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7FB" w:rsidRPr="00E54A7C" w:rsidRDefault="00DC62ED" w:rsidP="002A3304">
      <w:pPr>
        <w:jc w:val="center"/>
        <w:rPr>
          <w:rFonts w:ascii="Arial" w:hAnsi="Arial" w:cs="Arial"/>
          <w:b/>
          <w:bCs/>
          <w:iCs/>
          <w:sz w:val="28"/>
          <w:szCs w:val="28"/>
          <w:lang w:val="en-GB"/>
        </w:rPr>
      </w:pPr>
      <w:r>
        <w:rPr>
          <w:rFonts w:ascii="Arial" w:hAnsi="Arial" w:cs="Arial"/>
          <w:b/>
          <w:bCs/>
          <w:sz w:val="28"/>
          <w:szCs w:val="28"/>
          <w:lang w:val="en-GB"/>
        </w:rPr>
        <w:t>Targeting Stakeholders and Tailoring Knowledge as Communica</w:t>
      </w:r>
      <w:r w:rsidR="001755C8">
        <w:rPr>
          <w:rFonts w:ascii="Arial" w:hAnsi="Arial" w:cs="Arial"/>
          <w:b/>
          <w:bCs/>
          <w:sz w:val="28"/>
          <w:szCs w:val="28"/>
          <w:lang w:val="en-GB"/>
        </w:rPr>
        <w:t>ti</w:t>
      </w:r>
      <w:r>
        <w:rPr>
          <w:rFonts w:ascii="Arial" w:hAnsi="Arial" w:cs="Arial"/>
          <w:b/>
          <w:bCs/>
          <w:sz w:val="28"/>
          <w:szCs w:val="28"/>
          <w:lang w:val="en-GB"/>
        </w:rPr>
        <w:t>on Strategies in Assistive Technology: Three Randomized Controlled Case Studies</w:t>
      </w:r>
    </w:p>
    <w:p w:rsidR="00685838" w:rsidRDefault="00685838" w:rsidP="00685838">
      <w:pPr>
        <w:rPr>
          <w:rFonts w:ascii="Arial" w:hAnsi="Arial" w:cs="Arial"/>
          <w:bCs/>
          <w:iCs/>
          <w:lang w:val="en-GB"/>
        </w:rPr>
      </w:pPr>
      <w:r>
        <w:rPr>
          <w:rFonts w:ascii="Arial" w:hAnsi="Arial" w:cs="Arial"/>
          <w:bCs/>
          <w:iCs/>
          <w:lang w:val="en-GB"/>
        </w:rPr>
        <w:t xml:space="preserve"> </w:t>
      </w:r>
    </w:p>
    <w:p w:rsidR="00CC703F" w:rsidRDefault="007257FB" w:rsidP="00685838">
      <w:pPr>
        <w:jc w:val="center"/>
      </w:pPr>
      <w:r>
        <w:rPr>
          <w:rFonts w:ascii="Arial" w:hAnsi="Arial" w:cs="Arial"/>
          <w:bCs/>
          <w:iCs/>
          <w:lang w:val="en-GB"/>
        </w:rPr>
        <w:t>Presenter</w:t>
      </w:r>
      <w:r w:rsidR="00685838">
        <w:rPr>
          <w:rFonts w:ascii="Arial" w:hAnsi="Arial" w:cs="Arial"/>
          <w:bCs/>
          <w:iCs/>
          <w:lang w:val="en-GB"/>
        </w:rPr>
        <w:t xml:space="preserve">: </w:t>
      </w:r>
      <w:r w:rsidR="00DC62ED">
        <w:rPr>
          <w:rFonts w:ascii="Arial" w:hAnsi="Arial" w:cs="Arial"/>
          <w:bCs/>
          <w:iCs/>
          <w:lang w:val="en-GB"/>
        </w:rPr>
        <w:t>Vathsala Stone</w:t>
      </w:r>
    </w:p>
    <w:p w:rsidR="002467F6" w:rsidRDefault="002467F6" w:rsidP="00C70E6A">
      <w:pPr>
        <w:rPr>
          <w:rFonts w:ascii="Arial" w:hAnsi="Arial" w:cs="Arial"/>
          <w:b/>
        </w:rPr>
      </w:pPr>
    </w:p>
    <w:p w:rsidR="00685838" w:rsidRDefault="00DC62ED" w:rsidP="00DD590D">
      <w:pPr>
        <w:jc w:val="center"/>
        <w:rPr>
          <w:rFonts w:ascii="Arial" w:hAnsi="Arial" w:cs="Arial"/>
          <w:bCs/>
        </w:rPr>
      </w:pPr>
      <w:r>
        <w:rPr>
          <w:rFonts w:ascii="Arial" w:hAnsi="Arial" w:cs="Arial"/>
          <w:bCs/>
        </w:rPr>
        <w:t>Center on Knowledge Translation for Technology Transfer (KT4TT)</w:t>
      </w:r>
    </w:p>
    <w:p w:rsidR="00DC62ED" w:rsidRDefault="00DC62ED" w:rsidP="00DD590D">
      <w:pPr>
        <w:jc w:val="center"/>
        <w:rPr>
          <w:rFonts w:ascii="Arial" w:hAnsi="Arial" w:cs="Arial"/>
          <w:bCs/>
        </w:rPr>
      </w:pPr>
      <w:r>
        <w:rPr>
          <w:rFonts w:ascii="Arial" w:hAnsi="Arial" w:cs="Arial"/>
          <w:bCs/>
        </w:rPr>
        <w:t>University at Buffalo, NY</w:t>
      </w:r>
    </w:p>
    <w:p w:rsidR="00DC62ED" w:rsidRDefault="00DC62ED" w:rsidP="00DD590D">
      <w:pPr>
        <w:jc w:val="center"/>
        <w:rPr>
          <w:rFonts w:ascii="Arial" w:hAnsi="Arial" w:cs="Arial"/>
          <w:bCs/>
        </w:rPr>
      </w:pPr>
      <w:r>
        <w:rPr>
          <w:rFonts w:ascii="Arial" w:hAnsi="Arial" w:cs="Arial"/>
          <w:bCs/>
        </w:rPr>
        <w:t>Presented for the panel – “KT Casebook”</w:t>
      </w:r>
    </w:p>
    <w:p w:rsidR="00DC62ED" w:rsidRPr="00C70E6A" w:rsidRDefault="00DC62ED" w:rsidP="00DD590D">
      <w:pPr>
        <w:jc w:val="center"/>
        <w:rPr>
          <w:rFonts w:ascii="Arial" w:hAnsi="Arial" w:cs="Arial"/>
          <w:bCs/>
        </w:rPr>
      </w:pPr>
      <w:r>
        <w:rPr>
          <w:rFonts w:ascii="Arial" w:hAnsi="Arial" w:cs="Arial"/>
          <w:bCs/>
        </w:rPr>
        <w:t>NARRTC Annual Meeting, March 26, 2018</w:t>
      </w:r>
    </w:p>
    <w:p w:rsidR="00685838" w:rsidRDefault="00685838" w:rsidP="00DD590D">
      <w:pPr>
        <w:jc w:val="center"/>
        <w:rPr>
          <w:rFonts w:ascii="Arial" w:hAnsi="Arial" w:cs="Arial"/>
          <w:b/>
        </w:rPr>
      </w:pPr>
    </w:p>
    <w:p w:rsidR="00E54A7C" w:rsidRDefault="00E54A7C" w:rsidP="00C70E6A">
      <w:pPr>
        <w:rPr>
          <w:rFonts w:ascii="Arial" w:hAnsi="Arial" w:cs="Arial"/>
          <w:b/>
        </w:rPr>
      </w:pPr>
    </w:p>
    <w:p w:rsidR="00517173" w:rsidRDefault="00517173" w:rsidP="00C70E6A">
      <w:pPr>
        <w:rPr>
          <w:rFonts w:ascii="Arial" w:hAnsi="Arial" w:cs="Arial"/>
          <w:b/>
        </w:rPr>
      </w:pPr>
      <w:r>
        <w:rPr>
          <w:rFonts w:ascii="Arial" w:hAnsi="Arial" w:cs="Arial"/>
          <w:b/>
        </w:rPr>
        <w:t xml:space="preserve">Slide </w:t>
      </w:r>
      <w:r w:rsidR="001F746D">
        <w:rPr>
          <w:rFonts w:ascii="Arial" w:hAnsi="Arial" w:cs="Arial"/>
          <w:b/>
        </w:rPr>
        <w:t xml:space="preserve">1: </w:t>
      </w:r>
      <w:r w:rsidR="00C70E6A">
        <w:rPr>
          <w:rFonts w:ascii="Arial" w:hAnsi="Arial" w:cs="Arial"/>
          <w:b/>
        </w:rPr>
        <w:t xml:space="preserve">Cover </w:t>
      </w:r>
      <w:r w:rsidR="00D35437">
        <w:rPr>
          <w:rFonts w:ascii="Arial" w:hAnsi="Arial" w:cs="Arial"/>
          <w:b/>
        </w:rPr>
        <w:t xml:space="preserve">and title </w:t>
      </w:r>
      <w:r w:rsidR="00C70E6A">
        <w:rPr>
          <w:rFonts w:ascii="Arial" w:hAnsi="Arial" w:cs="Arial"/>
          <w:b/>
        </w:rPr>
        <w:t xml:space="preserve">slide </w:t>
      </w:r>
    </w:p>
    <w:p w:rsidR="004C027F" w:rsidRDefault="009827CB" w:rsidP="00517173">
      <w:pPr>
        <w:rPr>
          <w:rFonts w:ascii="Arial" w:hAnsi="Arial" w:cs="Arial"/>
          <w:bCs/>
        </w:rPr>
      </w:pPr>
      <w:r>
        <w:rPr>
          <w:rFonts w:ascii="Arial" w:hAnsi="Arial" w:cs="Arial"/>
          <w:bCs/>
        </w:rPr>
        <w:t>Targeting Stakeholders and Tailoring Knowledge as Communication Stra</w:t>
      </w:r>
      <w:r w:rsidR="004C027F">
        <w:rPr>
          <w:rFonts w:ascii="Arial" w:hAnsi="Arial" w:cs="Arial"/>
          <w:bCs/>
        </w:rPr>
        <w:t xml:space="preserve">tegies in Assistive Technology: Three Randomized Controlled Case Studies. Presenter: Vathsala Stone, </w:t>
      </w:r>
      <w:hyperlink r:id="rId7" w:history="1">
        <w:r w:rsidR="004C027F" w:rsidRPr="00950BA1">
          <w:rPr>
            <w:rStyle w:val="Hyperlink"/>
            <w:rFonts w:ascii="Arial" w:hAnsi="Arial" w:cs="Arial"/>
            <w:bCs/>
          </w:rPr>
          <w:t>vstone@buffalo.edu</w:t>
        </w:r>
      </w:hyperlink>
    </w:p>
    <w:p w:rsidR="004C027F" w:rsidRDefault="004C027F" w:rsidP="00517173">
      <w:pPr>
        <w:rPr>
          <w:rFonts w:ascii="Arial" w:hAnsi="Arial" w:cs="Arial"/>
          <w:bCs/>
        </w:rPr>
      </w:pPr>
      <w:r>
        <w:rPr>
          <w:rFonts w:ascii="Arial" w:hAnsi="Arial" w:cs="Arial"/>
          <w:bCs/>
        </w:rPr>
        <w:t>Center on Knowledge Translation for Technology Transfer (KT4TT), University at Buffalo, NY</w:t>
      </w:r>
      <w:r w:rsidR="005B1668">
        <w:rPr>
          <w:rFonts w:ascii="Arial" w:hAnsi="Arial" w:cs="Arial"/>
          <w:bCs/>
        </w:rPr>
        <w:t xml:space="preserve">. </w:t>
      </w:r>
      <w:hyperlink r:id="rId8" w:history="1">
        <w:r w:rsidR="005B1668" w:rsidRPr="00950BA1">
          <w:rPr>
            <w:rStyle w:val="Hyperlink"/>
            <w:rFonts w:ascii="Arial" w:hAnsi="Arial" w:cs="Arial"/>
            <w:bCs/>
          </w:rPr>
          <w:t>http://sphhp.buffalo.edu/cat/kt4tt.html</w:t>
        </w:r>
      </w:hyperlink>
    </w:p>
    <w:p w:rsidR="005B1668" w:rsidRPr="001710AF" w:rsidRDefault="005B1668" w:rsidP="00517173">
      <w:pPr>
        <w:rPr>
          <w:rFonts w:ascii="Arial" w:hAnsi="Arial" w:cs="Arial"/>
          <w:bCs/>
        </w:rPr>
      </w:pPr>
      <w:r>
        <w:rPr>
          <w:rFonts w:ascii="Arial" w:hAnsi="Arial" w:cs="Arial"/>
          <w:bCs/>
        </w:rPr>
        <w:t>Presented for the panel – “KT Casebook” NARRTC Annual Meeting, March 26, 2018.</w:t>
      </w:r>
    </w:p>
    <w:p w:rsidR="001F746D" w:rsidRPr="001F746D" w:rsidRDefault="001F746D" w:rsidP="001F746D">
      <w:pPr>
        <w:rPr>
          <w:rFonts w:ascii="Arial" w:hAnsi="Arial" w:cs="Arial"/>
        </w:rPr>
      </w:pPr>
      <w:r>
        <w:rPr>
          <w:rFonts w:ascii="Arial" w:hAnsi="Arial" w:cs="Arial"/>
          <w:b/>
        </w:rPr>
        <w:t xml:space="preserve">Cover slide template: </w:t>
      </w:r>
      <w:r w:rsidR="007C1255" w:rsidRPr="007C1255">
        <w:rPr>
          <w:rFonts w:ascii="Arial" w:hAnsi="Arial" w:cs="Arial"/>
        </w:rPr>
        <w:t>At the top of page,</w:t>
      </w:r>
      <w:r w:rsidR="007C1255">
        <w:rPr>
          <w:rFonts w:ascii="Arial" w:hAnsi="Arial" w:cs="Arial"/>
          <w:b/>
        </w:rPr>
        <w:t xml:space="preserve"> </w:t>
      </w:r>
      <w:r w:rsidRPr="001F746D">
        <w:rPr>
          <w:rFonts w:ascii="Arial" w:hAnsi="Arial" w:cs="Arial"/>
        </w:rPr>
        <w:t>dark blu</w:t>
      </w:r>
      <w:r w:rsidR="007C1255">
        <w:rPr>
          <w:rFonts w:ascii="Arial" w:hAnsi="Arial" w:cs="Arial"/>
        </w:rPr>
        <w:t>e background with white text</w:t>
      </w:r>
      <w:r w:rsidRPr="001F746D">
        <w:rPr>
          <w:rFonts w:ascii="Arial" w:hAnsi="Arial" w:cs="Arial"/>
        </w:rPr>
        <w:t xml:space="preserve">. Gray </w:t>
      </w:r>
      <w:r w:rsidR="007C1255">
        <w:rPr>
          <w:rFonts w:ascii="Arial" w:hAnsi="Arial" w:cs="Arial"/>
        </w:rPr>
        <w:t>middle of page and</w:t>
      </w:r>
      <w:r w:rsidRPr="001F746D">
        <w:rPr>
          <w:rFonts w:ascii="Arial" w:hAnsi="Arial" w:cs="Arial"/>
        </w:rPr>
        <w:t xml:space="preserve"> at bottom </w:t>
      </w:r>
      <w:r w:rsidR="007C1255">
        <w:rPr>
          <w:rFonts w:ascii="Arial" w:hAnsi="Arial" w:cs="Arial"/>
        </w:rPr>
        <w:t>right are the logo’s for University at Buffalo, (the letters U and B and the University at Buffalo are in blue, below those words is The State University of New York in gray letters), KT4TT, (The letters KT4TT are different colored and are contained in circles with the words Center on Knowledge Translation for Technology Transfer above and underneath the circled letters) and NIDILRR, (NIDILRR in blue letters and the words National Institute on Disabilities, Independent Living, and Reha</w:t>
      </w:r>
      <w:r w:rsidR="003F0030">
        <w:rPr>
          <w:rFonts w:ascii="Arial" w:hAnsi="Arial" w:cs="Arial"/>
        </w:rPr>
        <w:t>bilitation Research above the acronym</w:t>
      </w:r>
      <w:r w:rsidR="007C1255">
        <w:rPr>
          <w:rFonts w:ascii="Arial" w:hAnsi="Arial" w:cs="Arial"/>
        </w:rPr>
        <w:t xml:space="preserve">.  </w:t>
      </w:r>
    </w:p>
    <w:p w:rsidR="00292430" w:rsidRDefault="00292430" w:rsidP="00600637">
      <w:pPr>
        <w:rPr>
          <w:rFonts w:ascii="Arial" w:hAnsi="Arial" w:cs="Arial"/>
          <w:b/>
        </w:rPr>
      </w:pPr>
    </w:p>
    <w:p w:rsidR="00D35437" w:rsidRDefault="00D35437" w:rsidP="00600637">
      <w:pPr>
        <w:rPr>
          <w:rFonts w:ascii="Arial" w:hAnsi="Arial" w:cs="Arial"/>
          <w:b/>
        </w:rPr>
      </w:pPr>
    </w:p>
    <w:p w:rsidR="00864D57" w:rsidRDefault="00517173" w:rsidP="00600637">
      <w:pPr>
        <w:rPr>
          <w:rFonts w:ascii="Arial" w:hAnsi="Arial" w:cs="Arial"/>
          <w:b/>
        </w:rPr>
      </w:pPr>
      <w:r>
        <w:rPr>
          <w:rFonts w:ascii="Arial" w:hAnsi="Arial" w:cs="Arial"/>
          <w:b/>
        </w:rPr>
        <w:t xml:space="preserve">Slide 2: </w:t>
      </w:r>
    </w:p>
    <w:p w:rsidR="00517173" w:rsidRPr="00E13B25" w:rsidRDefault="003F0030" w:rsidP="00517173">
      <w:pPr>
        <w:rPr>
          <w:rFonts w:ascii="Arial" w:hAnsi="Arial" w:cs="Arial"/>
          <w:b/>
          <w:bCs/>
          <w:iCs/>
          <w:lang w:val="en-GB"/>
        </w:rPr>
      </w:pPr>
      <w:r>
        <w:rPr>
          <w:rFonts w:ascii="Arial" w:hAnsi="Arial" w:cs="Arial"/>
          <w:b/>
          <w:bCs/>
          <w:lang w:val="en-GB"/>
        </w:rPr>
        <w:t>Why the project?</w:t>
      </w:r>
    </w:p>
    <w:p w:rsidR="00517173" w:rsidRDefault="00612EA9" w:rsidP="00517173">
      <w:pPr>
        <w:rPr>
          <w:rFonts w:ascii="Arial" w:hAnsi="Arial" w:cs="Arial"/>
          <w:bCs/>
          <w:iCs/>
          <w:lang w:val="en-GB"/>
        </w:rPr>
      </w:pPr>
      <w:r>
        <w:rPr>
          <w:rFonts w:ascii="Arial" w:hAnsi="Arial" w:cs="Arial"/>
          <w:bCs/>
          <w:iCs/>
          <w:lang w:val="en-GB"/>
        </w:rPr>
        <w:t>An Accountability Concern (GPRA, 1993, 2010; Weiss, 1979; Wholey et al, 2004)</w:t>
      </w:r>
    </w:p>
    <w:p w:rsidR="00612EA9" w:rsidRDefault="00612EA9" w:rsidP="00517173">
      <w:pPr>
        <w:rPr>
          <w:rFonts w:ascii="Arial" w:hAnsi="Arial" w:cs="Arial"/>
          <w:bCs/>
          <w:iCs/>
          <w:lang w:val="en-GB"/>
        </w:rPr>
      </w:pPr>
      <w:r>
        <w:rPr>
          <w:rFonts w:ascii="Arial" w:hAnsi="Arial" w:cs="Arial"/>
          <w:bCs/>
          <w:iCs/>
          <w:lang w:val="en-GB"/>
        </w:rPr>
        <w:t>Prior Knowledge Base with an arrow pointing to New Knowledge (K) (Research-generated) with an arrow filled with question marks, pointed to Beneficial Impacts (Societal/End-users) and below with an arrow pointed up to New Knowledge is Public Funds (Investment in Innovations).</w:t>
      </w:r>
    </w:p>
    <w:p w:rsidR="007C7682" w:rsidRPr="007C7682" w:rsidRDefault="00C40178" w:rsidP="007C7682">
      <w:pPr>
        <w:rPr>
          <w:rFonts w:ascii="Times New Roman" w:eastAsia="Times New Roman" w:hAnsi="Times New Roman" w:cs="Times New Roman"/>
        </w:rPr>
      </w:pPr>
      <w:r w:rsidRPr="00C40178">
        <w:rPr>
          <w:rFonts w:ascii="Arial" w:hAnsi="Arial" w:cs="Arial"/>
          <w:b/>
          <w:bCs/>
          <w:iCs/>
          <w:lang w:val="en-GB"/>
        </w:rPr>
        <w:t>Title s</w:t>
      </w:r>
      <w:r w:rsidR="00517173" w:rsidRPr="00C40178">
        <w:rPr>
          <w:rFonts w:ascii="Arial" w:hAnsi="Arial" w:cs="Arial"/>
          <w:b/>
          <w:bCs/>
          <w:iCs/>
          <w:lang w:val="en-GB"/>
        </w:rPr>
        <w:t>lide template:</w:t>
      </w:r>
      <w:r w:rsidR="00517173" w:rsidRPr="00943686">
        <w:rPr>
          <w:rFonts w:ascii="Arial" w:hAnsi="Arial" w:cs="Arial"/>
          <w:bCs/>
          <w:iCs/>
          <w:lang w:val="en-GB"/>
        </w:rPr>
        <w:t xml:space="preserve"> </w:t>
      </w:r>
      <w:r w:rsidR="00612EA9">
        <w:rPr>
          <w:rFonts w:ascii="Arial" w:hAnsi="Arial" w:cs="Arial"/>
          <w:bCs/>
          <w:iCs/>
          <w:lang w:val="en-GB"/>
        </w:rPr>
        <w:t>same as above</w:t>
      </w:r>
    </w:p>
    <w:p w:rsidR="00292430" w:rsidRPr="00A47478" w:rsidRDefault="00292430" w:rsidP="00517173">
      <w:pPr>
        <w:rPr>
          <w:rFonts w:ascii="Arial" w:hAnsi="Arial" w:cs="Arial"/>
          <w:bCs/>
          <w:iCs/>
          <w:lang w:val="en-GB"/>
        </w:rPr>
      </w:pPr>
    </w:p>
    <w:p w:rsidR="00A0371F" w:rsidRDefault="00A0371F" w:rsidP="00600637">
      <w:pPr>
        <w:rPr>
          <w:rFonts w:ascii="Arial" w:hAnsi="Arial" w:cs="Arial"/>
          <w:b/>
        </w:rPr>
      </w:pPr>
    </w:p>
    <w:p w:rsidR="00D35437" w:rsidRDefault="00864D57" w:rsidP="00600637">
      <w:pPr>
        <w:rPr>
          <w:rFonts w:ascii="Arial" w:hAnsi="Arial" w:cs="Arial"/>
          <w:b/>
          <w:lang w:val="en-GB"/>
        </w:rPr>
      </w:pPr>
      <w:r w:rsidRPr="00A47478">
        <w:rPr>
          <w:rFonts w:ascii="Arial" w:hAnsi="Arial" w:cs="Arial"/>
          <w:b/>
        </w:rPr>
        <w:t>Slide 3:</w:t>
      </w:r>
      <w:r w:rsidR="00C40178" w:rsidRPr="00A47478">
        <w:rPr>
          <w:rFonts w:ascii="Arial" w:hAnsi="Arial" w:cs="Arial"/>
          <w:b/>
        </w:rPr>
        <w:t xml:space="preserve"> </w:t>
      </w:r>
      <w:r w:rsidR="00D35437">
        <w:rPr>
          <w:rFonts w:ascii="Arial" w:hAnsi="Arial" w:cs="Arial"/>
          <w:b/>
          <w:lang w:val="en-GB"/>
        </w:rPr>
        <w:t>Obtaining Impact is a Challenge</w:t>
      </w:r>
    </w:p>
    <w:p w:rsidR="00EB24DA" w:rsidRPr="00D35437" w:rsidRDefault="00EB24DA" w:rsidP="00600637">
      <w:pPr>
        <w:rPr>
          <w:rFonts w:ascii="Arial" w:hAnsi="Arial" w:cs="Arial"/>
          <w:lang w:val="en-GB"/>
        </w:rPr>
      </w:pPr>
      <w:r>
        <w:rPr>
          <w:rFonts w:ascii="Arial" w:hAnsi="Arial" w:cs="Arial"/>
          <w:b/>
          <w:lang w:val="en-GB"/>
        </w:rPr>
        <w:t xml:space="preserve"> </w:t>
      </w:r>
      <w:r w:rsidR="00D35437" w:rsidRPr="00D35437">
        <w:rPr>
          <w:rFonts w:ascii="Arial" w:hAnsi="Arial" w:cs="Arial"/>
          <w:lang w:val="en-GB"/>
        </w:rPr>
        <w:t>A. Multiple stakeholders must</w:t>
      </w:r>
    </w:p>
    <w:p w:rsidR="00D35437" w:rsidRDefault="00D35437" w:rsidP="00D35437">
      <w:pPr>
        <w:pStyle w:val="ListParagraph"/>
        <w:numPr>
          <w:ilvl w:val="0"/>
          <w:numId w:val="39"/>
        </w:numPr>
        <w:rPr>
          <w:rFonts w:ascii="Arial" w:hAnsi="Arial" w:cs="Arial"/>
          <w:lang w:val="en-GB"/>
        </w:rPr>
      </w:pPr>
      <w:r>
        <w:rPr>
          <w:rFonts w:ascii="Arial" w:hAnsi="Arial" w:cs="Arial"/>
          <w:lang w:val="en-GB"/>
        </w:rPr>
        <w:t>Uptake &amp; Use the New K;</w:t>
      </w:r>
    </w:p>
    <w:p w:rsidR="00D35437" w:rsidRDefault="00D35437" w:rsidP="00D35437">
      <w:pPr>
        <w:pStyle w:val="ListParagraph"/>
        <w:numPr>
          <w:ilvl w:val="0"/>
          <w:numId w:val="39"/>
        </w:numPr>
        <w:rPr>
          <w:rFonts w:ascii="Arial" w:hAnsi="Arial" w:cs="Arial"/>
          <w:lang w:val="en-GB"/>
        </w:rPr>
      </w:pPr>
      <w:r>
        <w:rPr>
          <w:rFonts w:ascii="Arial" w:hAnsi="Arial" w:cs="Arial"/>
          <w:lang w:val="en-GB"/>
        </w:rPr>
        <w:t>Pass new outputs forward</w:t>
      </w:r>
    </w:p>
    <w:p w:rsidR="00D35437" w:rsidRDefault="00D35437" w:rsidP="00D35437">
      <w:pPr>
        <w:rPr>
          <w:rFonts w:ascii="Arial" w:hAnsi="Arial" w:cs="Arial"/>
          <w:lang w:val="en-GB"/>
        </w:rPr>
      </w:pPr>
      <w:r>
        <w:rPr>
          <w:rFonts w:ascii="Arial" w:hAnsi="Arial" w:cs="Arial"/>
          <w:lang w:val="en-GB"/>
        </w:rPr>
        <w:t>B. Diverse Stakeholders for Assistive/RehabTechnology innovations; and</w:t>
      </w:r>
    </w:p>
    <w:p w:rsidR="00D35437" w:rsidRDefault="00D35437" w:rsidP="00D35437">
      <w:pPr>
        <w:rPr>
          <w:rFonts w:ascii="Arial" w:hAnsi="Arial" w:cs="Arial"/>
          <w:lang w:val="en-GB"/>
        </w:rPr>
      </w:pPr>
      <w:r>
        <w:rPr>
          <w:rFonts w:ascii="Arial" w:hAnsi="Arial" w:cs="Arial"/>
          <w:lang w:val="en-GB"/>
        </w:rPr>
        <w:t>C. Disperse (hard-to-reach) Stakeholders</w:t>
      </w:r>
    </w:p>
    <w:p w:rsidR="00D35437" w:rsidRDefault="00D35437" w:rsidP="00D35437">
      <w:pPr>
        <w:rPr>
          <w:rFonts w:ascii="Arial" w:hAnsi="Arial" w:cs="Arial"/>
          <w:u w:val="single"/>
          <w:lang w:val="en-GB"/>
        </w:rPr>
      </w:pPr>
      <w:r w:rsidRPr="00D35437">
        <w:rPr>
          <w:rFonts w:ascii="Arial" w:hAnsi="Arial" w:cs="Arial"/>
          <w:u w:val="single"/>
          <w:lang w:val="en-GB"/>
        </w:rPr>
        <w:t>Need</w:t>
      </w:r>
    </w:p>
    <w:p w:rsidR="00D35437" w:rsidRDefault="00D35437" w:rsidP="00D35437">
      <w:pPr>
        <w:rPr>
          <w:rFonts w:ascii="Arial" w:hAnsi="Arial" w:cs="Arial"/>
          <w:lang w:val="en-GB"/>
        </w:rPr>
      </w:pPr>
      <w:r>
        <w:rPr>
          <w:rFonts w:ascii="Arial" w:hAnsi="Arial" w:cs="Arial"/>
          <w:lang w:val="en-GB"/>
        </w:rPr>
        <w:lastRenderedPageBreak/>
        <w:t>Effective Knowledge Translation (KT) strategies (including communication)</w:t>
      </w:r>
    </w:p>
    <w:p w:rsidR="00D35437" w:rsidRPr="00D35437" w:rsidRDefault="00D35437" w:rsidP="00D35437">
      <w:pPr>
        <w:pStyle w:val="ListParagraph"/>
        <w:numPr>
          <w:ilvl w:val="0"/>
          <w:numId w:val="40"/>
        </w:numPr>
        <w:rPr>
          <w:rFonts w:ascii="Arial" w:hAnsi="Arial" w:cs="Arial"/>
          <w:lang w:val="en-GB"/>
        </w:rPr>
      </w:pPr>
      <w:r>
        <w:rPr>
          <w:rFonts w:ascii="Arial" w:hAnsi="Arial" w:cs="Arial"/>
          <w:lang w:val="en-GB"/>
        </w:rPr>
        <w:t>To move new K through stakeholders to end-users</w:t>
      </w:r>
    </w:p>
    <w:p w:rsidR="00EB24DA" w:rsidRPr="00292430" w:rsidRDefault="00EB24DA" w:rsidP="00600637">
      <w:pPr>
        <w:rPr>
          <w:rFonts w:ascii="Arial" w:hAnsi="Arial" w:cs="Arial"/>
          <w:b/>
          <w:highlight w:val="yellow"/>
        </w:rPr>
      </w:pPr>
    </w:p>
    <w:p w:rsidR="005E17A1" w:rsidRDefault="00864D57" w:rsidP="00600637">
      <w:pPr>
        <w:rPr>
          <w:rFonts w:ascii="Arial" w:hAnsi="Arial" w:cs="Arial"/>
          <w:b/>
        </w:rPr>
      </w:pPr>
      <w:r w:rsidRPr="00A47478">
        <w:rPr>
          <w:rFonts w:ascii="Arial" w:hAnsi="Arial" w:cs="Arial"/>
          <w:b/>
        </w:rPr>
        <w:t>Slide 4:</w:t>
      </w:r>
      <w:r w:rsidR="00170A85" w:rsidRPr="00A47478">
        <w:rPr>
          <w:rFonts w:ascii="Arial" w:hAnsi="Arial" w:cs="Arial"/>
          <w:b/>
        </w:rPr>
        <w:t xml:space="preserve"> </w:t>
      </w:r>
      <w:r w:rsidR="000F7E40">
        <w:rPr>
          <w:rFonts w:ascii="Arial" w:hAnsi="Arial" w:cs="Arial"/>
          <w:b/>
        </w:rPr>
        <w:t>Objective</w:t>
      </w:r>
      <w:r w:rsidR="00E8535E">
        <w:rPr>
          <w:rFonts w:ascii="Arial" w:hAnsi="Arial" w:cs="Arial"/>
          <w:b/>
        </w:rPr>
        <w:t xml:space="preserve"> </w:t>
      </w:r>
    </w:p>
    <w:p w:rsidR="000F7E40" w:rsidRPr="000F7E40" w:rsidRDefault="000F7E40" w:rsidP="000F7E40">
      <w:pPr>
        <w:rPr>
          <w:rFonts w:ascii="Arial" w:hAnsi="Arial" w:cs="Arial"/>
        </w:rPr>
      </w:pPr>
      <w:r w:rsidRPr="000F7E40">
        <w:rPr>
          <w:rFonts w:ascii="Arial" w:hAnsi="Arial" w:cs="Arial"/>
        </w:rPr>
        <w:t xml:space="preserve">For a published Research output (findings/new K) identified as </w:t>
      </w:r>
      <w:r w:rsidRPr="000F7E40">
        <w:rPr>
          <w:rFonts w:ascii="Arial" w:hAnsi="Arial" w:cs="Arial"/>
          <w:i/>
          <w:iCs/>
        </w:rPr>
        <w:t>innovative</w:t>
      </w:r>
      <w:r w:rsidRPr="000F7E40">
        <w:rPr>
          <w:rFonts w:ascii="Arial" w:hAnsi="Arial" w:cs="Arial"/>
        </w:rPr>
        <w:t xml:space="preserve"> in the Assistive/Rehab Technology field: </w:t>
      </w:r>
    </w:p>
    <w:p w:rsidR="000F7E40" w:rsidRPr="000F7E40" w:rsidRDefault="000F7E40" w:rsidP="000F7E40">
      <w:pPr>
        <w:rPr>
          <w:rFonts w:ascii="Arial" w:hAnsi="Arial" w:cs="Arial"/>
        </w:rPr>
      </w:pPr>
      <w:r w:rsidRPr="000F7E40">
        <w:rPr>
          <w:rFonts w:ascii="Arial" w:hAnsi="Arial" w:cs="Arial"/>
        </w:rPr>
        <w:t xml:space="preserve">A. Identify the diverse groups of potential stakeholders and develop appropriate KT strategies &amp; materials to communicate the new K to these stakeholders; and </w:t>
      </w:r>
    </w:p>
    <w:p w:rsidR="000F7E40" w:rsidRPr="000F7E40" w:rsidRDefault="000F7E40" w:rsidP="000F7E40">
      <w:pPr>
        <w:rPr>
          <w:rFonts w:ascii="Arial" w:hAnsi="Arial" w:cs="Arial"/>
        </w:rPr>
      </w:pPr>
      <w:r w:rsidRPr="000F7E40">
        <w:rPr>
          <w:rFonts w:ascii="Arial" w:hAnsi="Arial" w:cs="Arial"/>
        </w:rPr>
        <w:t>B. Evaluate effectiveness of proposed strategies, compared to Passive Diffusion (traditional form), in a randomized controlled study.</w:t>
      </w:r>
    </w:p>
    <w:p w:rsidR="0056350E" w:rsidRDefault="0056350E" w:rsidP="00600637">
      <w:pPr>
        <w:rPr>
          <w:rFonts w:ascii="Arial" w:hAnsi="Arial" w:cs="Arial"/>
          <w:b/>
        </w:rPr>
      </w:pPr>
    </w:p>
    <w:p w:rsidR="0056350E" w:rsidRPr="00942280" w:rsidRDefault="0056350E" w:rsidP="00600637">
      <w:pPr>
        <w:rPr>
          <w:rFonts w:ascii="Arial" w:hAnsi="Arial" w:cs="Arial"/>
          <w:b/>
        </w:rPr>
      </w:pPr>
    </w:p>
    <w:p w:rsidR="000F7E40" w:rsidRPr="000F7E40" w:rsidRDefault="00864D57" w:rsidP="00F816A2">
      <w:pPr>
        <w:rPr>
          <w:rFonts w:ascii="Arial" w:hAnsi="Arial" w:cs="Arial"/>
          <w:b/>
        </w:rPr>
      </w:pPr>
      <w:r w:rsidRPr="00942280">
        <w:rPr>
          <w:rFonts w:ascii="Arial" w:hAnsi="Arial" w:cs="Arial"/>
          <w:b/>
        </w:rPr>
        <w:t>Slide 5:</w:t>
      </w:r>
      <w:r w:rsidR="00170A85" w:rsidRPr="00942280">
        <w:rPr>
          <w:rFonts w:ascii="Arial" w:hAnsi="Arial" w:cs="Arial"/>
          <w:b/>
        </w:rPr>
        <w:t xml:space="preserve"> </w:t>
      </w:r>
      <w:r w:rsidR="000F7E40" w:rsidRPr="000F7E40">
        <w:rPr>
          <w:rFonts w:ascii="Arial" w:hAnsi="Arial" w:cs="Arial"/>
          <w:b/>
        </w:rPr>
        <w:t>Three Randomized Controlled Studies</w:t>
      </w:r>
    </w:p>
    <w:p w:rsidR="00F816A2" w:rsidRDefault="00890DA5" w:rsidP="00F816A2">
      <w:pPr>
        <w:rPr>
          <w:rFonts w:ascii="Arial" w:hAnsi="Arial" w:cs="Arial"/>
        </w:rPr>
      </w:pPr>
      <w:r>
        <w:rPr>
          <w:rFonts w:ascii="Arial" w:hAnsi="Arial" w:cs="Arial"/>
        </w:rPr>
        <w:t xml:space="preserve">A </w:t>
      </w:r>
      <w:r w:rsidR="00B23220">
        <w:rPr>
          <w:rFonts w:ascii="Arial" w:hAnsi="Arial" w:cs="Arial"/>
        </w:rPr>
        <w:t>b</w:t>
      </w:r>
      <w:r>
        <w:rPr>
          <w:rFonts w:ascii="Arial" w:hAnsi="Arial" w:cs="Arial"/>
        </w:rPr>
        <w:t>ox with three col</w:t>
      </w:r>
      <w:r w:rsidR="00B23220">
        <w:rPr>
          <w:rFonts w:ascii="Arial" w:hAnsi="Arial" w:cs="Arial"/>
        </w:rPr>
        <w:t>umns</w:t>
      </w:r>
      <w:r>
        <w:rPr>
          <w:rFonts w:ascii="Arial" w:hAnsi="Arial" w:cs="Arial"/>
        </w:rPr>
        <w:t xml:space="preserve">. First </w:t>
      </w:r>
      <w:r w:rsidR="00B23220">
        <w:rPr>
          <w:rFonts w:ascii="Arial" w:hAnsi="Arial" w:cs="Arial"/>
        </w:rPr>
        <w:t xml:space="preserve">column is </w:t>
      </w:r>
      <w:r>
        <w:rPr>
          <w:rFonts w:ascii="Arial" w:hAnsi="Arial" w:cs="Arial"/>
        </w:rPr>
        <w:t>Study/YR, second column</w:t>
      </w:r>
      <w:r w:rsidR="00B23220">
        <w:rPr>
          <w:rFonts w:ascii="Arial" w:hAnsi="Arial" w:cs="Arial"/>
        </w:rPr>
        <w:t xml:space="preserve"> is Study Area, third column is Publication (New Knowledge)</w:t>
      </w:r>
    </w:p>
    <w:p w:rsidR="00B23220" w:rsidRDefault="00B23220" w:rsidP="00F816A2">
      <w:pPr>
        <w:rPr>
          <w:rFonts w:ascii="Arial" w:hAnsi="Arial" w:cs="Arial"/>
        </w:rPr>
      </w:pPr>
      <w:r>
        <w:rPr>
          <w:rFonts w:ascii="Arial" w:hAnsi="Arial" w:cs="Arial"/>
        </w:rPr>
        <w:t>Case One: 2009-2011, Alternative and Augmentative Communication (AAC) Technology, Bryen (2008) Vocabulary Set (to support socially-valued adult roles).</w:t>
      </w:r>
    </w:p>
    <w:p w:rsidR="00B23220" w:rsidRDefault="00B23220" w:rsidP="00F816A2">
      <w:pPr>
        <w:rPr>
          <w:rFonts w:ascii="Arial" w:hAnsi="Arial" w:cs="Arial"/>
        </w:rPr>
      </w:pPr>
      <w:r>
        <w:rPr>
          <w:rFonts w:ascii="Arial" w:hAnsi="Arial" w:cs="Arial"/>
        </w:rPr>
        <w:t>Case Two: 2010-12, Recr-Environmental Access Technologies, Rimmer et al.,(2004) AIMFREE: Accessibility Instruments Measuring Fitness and Recreation Environments.</w:t>
      </w:r>
    </w:p>
    <w:p w:rsidR="00B23220" w:rsidRPr="00E43213" w:rsidRDefault="00B23220" w:rsidP="00F816A2">
      <w:pPr>
        <w:rPr>
          <w:rFonts w:ascii="Arial" w:hAnsi="Arial" w:cs="Arial"/>
        </w:rPr>
      </w:pPr>
      <w:r>
        <w:rPr>
          <w:rFonts w:ascii="Arial" w:hAnsi="Arial" w:cs="Arial"/>
        </w:rPr>
        <w:t>Case Three: 2011-13, Wheeled Mobility Technologies, Sonenblum, Sprigle &amp; Maurer (2009) use of power tilt systems in everyday life. (Consumer use of power tilting technology)</w:t>
      </w:r>
    </w:p>
    <w:p w:rsidR="00292430" w:rsidRPr="00674908" w:rsidRDefault="00292430" w:rsidP="00600637">
      <w:pPr>
        <w:rPr>
          <w:rFonts w:ascii="Arial" w:hAnsi="Arial" w:cs="Arial"/>
          <w:b/>
        </w:rPr>
      </w:pPr>
    </w:p>
    <w:p w:rsidR="002436BC" w:rsidRDefault="002436BC" w:rsidP="00600637">
      <w:pPr>
        <w:rPr>
          <w:rFonts w:ascii="Arial" w:hAnsi="Arial" w:cs="Arial"/>
          <w:b/>
          <w:highlight w:val="yellow"/>
        </w:rPr>
      </w:pPr>
    </w:p>
    <w:p w:rsidR="001A10F6" w:rsidRDefault="00864D57" w:rsidP="001A10F6">
      <w:pPr>
        <w:rPr>
          <w:rFonts w:ascii="Arial" w:hAnsi="Arial" w:cs="Arial"/>
        </w:rPr>
      </w:pPr>
      <w:r w:rsidRPr="001A10F6">
        <w:rPr>
          <w:rFonts w:ascii="Arial" w:hAnsi="Arial" w:cs="Arial"/>
          <w:b/>
        </w:rPr>
        <w:t>Slide 6:</w:t>
      </w:r>
      <w:r w:rsidR="00537482" w:rsidRPr="001A10F6">
        <w:rPr>
          <w:rFonts w:ascii="Arial" w:hAnsi="Arial" w:cs="Arial"/>
          <w:b/>
        </w:rPr>
        <w:t xml:space="preserve"> </w:t>
      </w:r>
      <w:r w:rsidR="001A10F6" w:rsidRPr="001A10F6">
        <w:rPr>
          <w:rFonts w:ascii="Arial" w:hAnsi="Arial" w:cs="Arial"/>
          <w:b/>
        </w:rPr>
        <w:t>Figure 2: Knowledge-to-Action Model (Adapted from Graham et al, 2006)</w:t>
      </w:r>
    </w:p>
    <w:p w:rsidR="001A10F6" w:rsidRPr="001A10F6" w:rsidRDefault="001A10F6" w:rsidP="001A10F6">
      <w:pPr>
        <w:rPr>
          <w:rFonts w:ascii="Arial" w:hAnsi="Arial" w:cs="Arial"/>
        </w:rPr>
      </w:pPr>
      <w:r w:rsidRPr="001A10F6">
        <w:rPr>
          <w:rFonts w:ascii="Arial" w:eastAsia="Times New Roman" w:hAnsi="Arial" w:cs="Arial"/>
          <w:color w:val="000000"/>
        </w:rPr>
        <w:t>This figure shows a diagram of the Knowledge-to-Action Process. The diagram contains two parts: the knowledge creation cycle illustrating the process of knowledge creation, and the Action cycle illustrating the process of knowledge application. The Knowledge creation cycle is positioned within the Action cycle.</w:t>
      </w:r>
    </w:p>
    <w:p w:rsidR="001A10F6" w:rsidRPr="001A10F6" w:rsidRDefault="001A10F6" w:rsidP="001A10F6">
      <w:pPr>
        <w:shd w:val="clear" w:color="auto" w:fill="FFFFFF"/>
        <w:spacing w:before="100" w:beforeAutospacing="1" w:after="150"/>
        <w:rPr>
          <w:rFonts w:ascii="Arial" w:eastAsia="Times New Roman" w:hAnsi="Arial" w:cs="Arial"/>
          <w:color w:val="000000"/>
        </w:rPr>
      </w:pPr>
      <w:r w:rsidRPr="001A10F6">
        <w:rPr>
          <w:rFonts w:ascii="Arial" w:eastAsia="Times New Roman" w:hAnsi="Arial" w:cs="Arial"/>
          <w:color w:val="000000"/>
        </w:rPr>
        <w:t>The Knowledge Creation cycle is represented by an inverted cone shape surrounded by a circle of arrows. The inverted cone shape contains three steps in knowledge creation, starting from top (the base of the cone) to bottom (the tip of the cone) as follows: Knowledge inquiry, Knowledge synthesis, and Knowledge tools/products. The inverted cone shape symbolizes the condensation/distillation of knowledge as it moves through the three steps in the order specified. The tailoring of knowledge to knowledge users is a required element through all three steps. The circle of arrows represents an ongoing process of knowledge creation through the three steps.</w:t>
      </w:r>
    </w:p>
    <w:p w:rsidR="00292430" w:rsidRDefault="001A10F6" w:rsidP="001A10F6">
      <w:pPr>
        <w:shd w:val="clear" w:color="auto" w:fill="FFFFFF"/>
        <w:spacing w:before="100" w:beforeAutospacing="1" w:after="150"/>
        <w:rPr>
          <w:rFonts w:ascii="Arial" w:eastAsia="Times New Roman" w:hAnsi="Arial" w:cs="Arial"/>
          <w:color w:val="000000"/>
        </w:rPr>
      </w:pPr>
      <w:r w:rsidRPr="001A10F6">
        <w:rPr>
          <w:rFonts w:ascii="Arial" w:eastAsia="Times New Roman" w:hAnsi="Arial" w:cs="Arial"/>
          <w:color w:val="000000"/>
        </w:rPr>
        <w:t xml:space="preserve">The Action cycle contains 7 steps, and forms an outer circle encompassing the knowledge creation cycle. Each Action cycle step is listed in a box connected by an arrow in clockwise direction to the next step. The steps are in the following order: Identify problem and identifying, review, and select the knowledge to solve the problem; Adapt knowledge to local context; Assess barriers to knowledge use; Select, tailor, implement intervention; Monitor and knowledge use; Evaluate outcomes; and Sustain knowledge use-- which is connected back to the first step of Identify problem and </w:t>
      </w:r>
      <w:r w:rsidRPr="001A10F6">
        <w:rPr>
          <w:rFonts w:ascii="Arial" w:eastAsia="Times New Roman" w:hAnsi="Arial" w:cs="Arial"/>
          <w:color w:val="000000"/>
        </w:rPr>
        <w:lastRenderedPageBreak/>
        <w:t>identify, review, and select the knowledge to solve the problem to form a complete circle.</w:t>
      </w:r>
    </w:p>
    <w:p w:rsidR="001A10F6" w:rsidRPr="001A10F6" w:rsidRDefault="001A10F6" w:rsidP="001A10F6">
      <w:pPr>
        <w:shd w:val="clear" w:color="auto" w:fill="FFFFFF"/>
        <w:spacing w:before="100" w:beforeAutospacing="1" w:after="150"/>
        <w:rPr>
          <w:rFonts w:ascii="Arial" w:eastAsia="Times New Roman" w:hAnsi="Arial" w:cs="Arial"/>
          <w:color w:val="000000"/>
        </w:rPr>
      </w:pPr>
    </w:p>
    <w:p w:rsidR="00F816A2" w:rsidRDefault="00864D57" w:rsidP="001A10F6">
      <w:pPr>
        <w:rPr>
          <w:rFonts w:ascii="Arial" w:hAnsi="Arial" w:cs="Arial"/>
          <w:b/>
          <w:bCs/>
        </w:rPr>
      </w:pPr>
      <w:r w:rsidRPr="00A23A99">
        <w:rPr>
          <w:rFonts w:ascii="Arial" w:hAnsi="Arial" w:cs="Arial"/>
          <w:b/>
        </w:rPr>
        <w:t>Slide 7:</w:t>
      </w:r>
      <w:r w:rsidR="00537482" w:rsidRPr="00A23A99">
        <w:rPr>
          <w:rFonts w:ascii="Arial" w:hAnsi="Arial" w:cs="Arial"/>
          <w:b/>
        </w:rPr>
        <w:t xml:space="preserve"> </w:t>
      </w:r>
      <w:r w:rsidR="001A10F6">
        <w:rPr>
          <w:rFonts w:ascii="Arial" w:hAnsi="Arial" w:cs="Arial"/>
          <w:b/>
          <w:bCs/>
        </w:rPr>
        <w:t>Two KT Interventions</w:t>
      </w:r>
      <w:r w:rsidR="001930AD">
        <w:rPr>
          <w:rFonts w:ascii="Arial" w:hAnsi="Arial" w:cs="Arial"/>
          <w:b/>
          <w:bCs/>
        </w:rPr>
        <w:t xml:space="preserve"> </w:t>
      </w:r>
      <w:r w:rsidR="001A10F6">
        <w:rPr>
          <w:rFonts w:ascii="Arial" w:hAnsi="Arial" w:cs="Arial"/>
          <w:b/>
          <w:bCs/>
        </w:rPr>
        <w:t>(Knowledge Communication Strategies)</w:t>
      </w:r>
    </w:p>
    <w:p w:rsidR="001A10F6" w:rsidRPr="001A10F6" w:rsidRDefault="001A10F6" w:rsidP="001A10F6">
      <w:pPr>
        <w:rPr>
          <w:rFonts w:ascii="Arial" w:hAnsi="Arial" w:cs="Arial"/>
        </w:rPr>
      </w:pPr>
      <w:r w:rsidRPr="001A10F6">
        <w:rPr>
          <w:rFonts w:ascii="Arial" w:hAnsi="Arial" w:cs="Arial"/>
        </w:rPr>
        <w:t xml:space="preserve">1. </w:t>
      </w:r>
      <w:r w:rsidRPr="001A10F6">
        <w:rPr>
          <w:rFonts w:ascii="Arial" w:hAnsi="Arial" w:cs="Arial"/>
          <w:bCs/>
        </w:rPr>
        <w:t xml:space="preserve">Tailor and Target </w:t>
      </w:r>
      <w:r w:rsidR="001930AD">
        <w:rPr>
          <w:rFonts w:ascii="Arial" w:hAnsi="Arial" w:cs="Arial"/>
        </w:rPr>
        <w:t>Strategy </w:t>
      </w:r>
      <w:r w:rsidRPr="001A10F6">
        <w:rPr>
          <w:rFonts w:ascii="Arial" w:hAnsi="Arial" w:cs="Arial"/>
        </w:rPr>
        <w:t>(based on Graham, et al, 2006)</w:t>
      </w:r>
      <w:r w:rsidRPr="001A10F6">
        <w:rPr>
          <w:rFonts w:ascii="Arial" w:hAnsi="Arial" w:cs="Arial"/>
          <w:i/>
          <w:iCs/>
        </w:rPr>
        <w:t xml:space="preserve"> </w:t>
      </w:r>
    </w:p>
    <w:p w:rsidR="001A10F6" w:rsidRPr="001A10F6" w:rsidRDefault="001A10F6" w:rsidP="001A10F6">
      <w:pPr>
        <w:ind w:left="360"/>
        <w:rPr>
          <w:rFonts w:ascii="Arial" w:hAnsi="Arial" w:cs="Arial"/>
        </w:rPr>
      </w:pPr>
      <w:r w:rsidRPr="001A10F6">
        <w:rPr>
          <w:rFonts w:ascii="Arial" w:hAnsi="Arial" w:cs="Arial"/>
          <w:u w:val="single"/>
        </w:rPr>
        <w:t>Pre-identify</w:t>
      </w:r>
      <w:r w:rsidRPr="001A10F6">
        <w:rPr>
          <w:rFonts w:ascii="Arial" w:hAnsi="Arial" w:cs="Arial"/>
          <w:i/>
          <w:iCs/>
        </w:rPr>
        <w:t xml:space="preserve"> (target) </w:t>
      </w:r>
      <w:r w:rsidRPr="001A10F6">
        <w:rPr>
          <w:rFonts w:ascii="Arial" w:hAnsi="Arial" w:cs="Arial"/>
        </w:rPr>
        <w:t xml:space="preserve">relevant stakeholder groups </w:t>
      </w:r>
    </w:p>
    <w:p w:rsidR="001A10F6" w:rsidRPr="001A10F6" w:rsidRDefault="001A10F6" w:rsidP="001A10F6">
      <w:pPr>
        <w:ind w:left="360"/>
        <w:rPr>
          <w:rFonts w:ascii="Arial" w:hAnsi="Arial" w:cs="Arial"/>
        </w:rPr>
      </w:pPr>
      <w:r w:rsidRPr="001A10F6">
        <w:rPr>
          <w:rFonts w:ascii="Arial" w:hAnsi="Arial" w:cs="Arial"/>
          <w:u w:val="single"/>
        </w:rPr>
        <w:t>Tailor</w:t>
      </w:r>
      <w:r w:rsidRPr="001A10F6">
        <w:rPr>
          <w:rFonts w:ascii="Arial" w:hAnsi="Arial" w:cs="Arial"/>
        </w:rPr>
        <w:t xml:space="preserve"> the new Knowledge (published Research Findings) to the context of each stakeholder type; </w:t>
      </w:r>
    </w:p>
    <w:p w:rsidR="001A10F6" w:rsidRPr="001A10F6" w:rsidRDefault="001A10F6" w:rsidP="001A10F6">
      <w:pPr>
        <w:ind w:firstLine="360"/>
        <w:rPr>
          <w:rFonts w:ascii="Arial" w:hAnsi="Arial" w:cs="Arial"/>
        </w:rPr>
      </w:pPr>
      <w:r w:rsidRPr="001A10F6">
        <w:rPr>
          <w:rFonts w:ascii="Arial" w:hAnsi="Arial" w:cs="Arial"/>
          <w:u w:val="single"/>
        </w:rPr>
        <w:t>Deliver</w:t>
      </w:r>
      <w:r w:rsidRPr="001A10F6">
        <w:rPr>
          <w:rFonts w:ascii="Arial" w:hAnsi="Arial" w:cs="Arial"/>
        </w:rPr>
        <w:t xml:space="preserve"> the tailored information to the Stakeholders using multi modal channels. </w:t>
      </w:r>
    </w:p>
    <w:p w:rsidR="001A10F6" w:rsidRPr="001A10F6" w:rsidRDefault="001A10F6" w:rsidP="001A10F6">
      <w:pPr>
        <w:rPr>
          <w:rFonts w:ascii="Arial" w:hAnsi="Arial" w:cs="Arial"/>
        </w:rPr>
      </w:pPr>
      <w:r>
        <w:rPr>
          <w:rFonts w:ascii="Arial" w:hAnsi="Arial" w:cs="Arial"/>
        </w:rPr>
        <w:t> </w:t>
      </w:r>
      <w:r w:rsidRPr="001A10F6">
        <w:rPr>
          <w:rFonts w:ascii="Arial" w:hAnsi="Arial" w:cs="Arial"/>
        </w:rPr>
        <w:t xml:space="preserve">2. </w:t>
      </w:r>
      <w:r w:rsidRPr="001A10F6">
        <w:rPr>
          <w:rFonts w:ascii="Arial" w:hAnsi="Arial" w:cs="Arial"/>
          <w:bCs/>
        </w:rPr>
        <w:t> Target-Only</w:t>
      </w:r>
      <w:r w:rsidRPr="001A10F6">
        <w:rPr>
          <w:rFonts w:ascii="Arial" w:hAnsi="Arial" w:cs="Arial"/>
        </w:rPr>
        <w:t xml:space="preserve"> Strategy (based on NCDDR,1996)</w:t>
      </w:r>
    </w:p>
    <w:p w:rsidR="001A10F6" w:rsidRPr="001A10F6" w:rsidRDefault="001A10F6" w:rsidP="001A10F6">
      <w:pPr>
        <w:ind w:left="450" w:hanging="450"/>
        <w:rPr>
          <w:rFonts w:ascii="Arial" w:hAnsi="Arial" w:cs="Arial"/>
        </w:rPr>
      </w:pPr>
      <w:r w:rsidRPr="001A10F6">
        <w:rPr>
          <w:rFonts w:ascii="Arial" w:hAnsi="Arial" w:cs="Arial"/>
        </w:rPr>
        <w:t xml:space="preserve">  </w:t>
      </w:r>
      <w:r>
        <w:rPr>
          <w:rFonts w:ascii="Arial" w:hAnsi="Arial" w:cs="Arial"/>
        </w:rPr>
        <w:tab/>
      </w:r>
      <w:r w:rsidRPr="001A10F6">
        <w:rPr>
          <w:rFonts w:ascii="Arial" w:hAnsi="Arial" w:cs="Arial"/>
        </w:rPr>
        <w:t xml:space="preserve">a) </w:t>
      </w:r>
      <w:r w:rsidRPr="001A10F6">
        <w:rPr>
          <w:rFonts w:ascii="Arial" w:hAnsi="Arial" w:cs="Arial"/>
          <w:u w:val="single"/>
        </w:rPr>
        <w:t>Pre-identify</w:t>
      </w:r>
      <w:r w:rsidRPr="001A10F6">
        <w:rPr>
          <w:rFonts w:ascii="Arial" w:hAnsi="Arial" w:cs="Arial"/>
        </w:rPr>
        <w:t xml:space="preserve"> (</w:t>
      </w:r>
      <w:r w:rsidRPr="001A10F6">
        <w:rPr>
          <w:rFonts w:ascii="Arial" w:hAnsi="Arial" w:cs="Arial"/>
          <w:i/>
          <w:iCs/>
        </w:rPr>
        <w:t xml:space="preserve">target) </w:t>
      </w:r>
      <w:r w:rsidRPr="001A10F6">
        <w:rPr>
          <w:rFonts w:ascii="Arial" w:hAnsi="Arial" w:cs="Arial"/>
        </w:rPr>
        <w:t xml:space="preserve">stakeholders and </w:t>
      </w:r>
    </w:p>
    <w:p w:rsidR="001A10F6" w:rsidRPr="001A10F6" w:rsidRDefault="001A10F6" w:rsidP="001A10F6">
      <w:pPr>
        <w:ind w:left="450" w:hanging="450"/>
        <w:rPr>
          <w:rFonts w:ascii="Arial" w:hAnsi="Arial" w:cs="Arial"/>
        </w:rPr>
      </w:pPr>
      <w:r w:rsidRPr="001A10F6">
        <w:rPr>
          <w:rFonts w:ascii="Arial" w:hAnsi="Arial" w:cs="Arial"/>
        </w:rPr>
        <w:t xml:space="preserve">  </w:t>
      </w:r>
      <w:r>
        <w:rPr>
          <w:rFonts w:ascii="Arial" w:hAnsi="Arial" w:cs="Arial"/>
        </w:rPr>
        <w:tab/>
      </w:r>
      <w:r w:rsidRPr="001A10F6">
        <w:rPr>
          <w:rFonts w:ascii="Arial" w:hAnsi="Arial" w:cs="Arial"/>
        </w:rPr>
        <w:t xml:space="preserve">b) </w:t>
      </w:r>
      <w:r w:rsidRPr="001A10F6">
        <w:rPr>
          <w:rFonts w:ascii="Arial" w:hAnsi="Arial" w:cs="Arial"/>
          <w:u w:val="single"/>
        </w:rPr>
        <w:t>Deliver</w:t>
      </w:r>
      <w:r w:rsidR="001930AD">
        <w:rPr>
          <w:rFonts w:ascii="Arial" w:hAnsi="Arial" w:cs="Arial"/>
        </w:rPr>
        <w:t xml:space="preserve"> the original publication, </w:t>
      </w:r>
      <w:r w:rsidRPr="001A10F6">
        <w:rPr>
          <w:rFonts w:ascii="Arial" w:hAnsi="Arial" w:cs="Arial"/>
        </w:rPr>
        <w:t xml:space="preserve">with no tailoring. </w:t>
      </w:r>
    </w:p>
    <w:p w:rsidR="00325E55" w:rsidRDefault="00325E55" w:rsidP="005735DB">
      <w:pPr>
        <w:rPr>
          <w:rFonts w:ascii="Arial" w:hAnsi="Arial" w:cs="Arial"/>
        </w:rPr>
      </w:pPr>
    </w:p>
    <w:p w:rsidR="002436BC" w:rsidRDefault="002436BC" w:rsidP="002436BC">
      <w:pPr>
        <w:ind w:left="90" w:hanging="90"/>
        <w:rPr>
          <w:rFonts w:ascii="Arial" w:hAnsi="Arial" w:cs="Arial"/>
          <w:b/>
        </w:rPr>
      </w:pPr>
    </w:p>
    <w:p w:rsidR="0091535E" w:rsidRDefault="00864D57" w:rsidP="002436BC">
      <w:pPr>
        <w:ind w:left="90" w:hanging="90"/>
        <w:rPr>
          <w:rFonts w:ascii="Arial" w:hAnsi="Arial" w:cs="Arial"/>
          <w:b/>
          <w:bCs/>
        </w:rPr>
      </w:pPr>
      <w:r w:rsidRPr="00A23A99">
        <w:rPr>
          <w:rFonts w:ascii="Arial" w:hAnsi="Arial" w:cs="Arial"/>
          <w:b/>
        </w:rPr>
        <w:t>Slide 8:</w:t>
      </w:r>
      <w:r w:rsidR="001811F4" w:rsidRPr="00A23A99">
        <w:rPr>
          <w:rFonts w:ascii="Arial" w:hAnsi="Arial" w:cs="Arial"/>
          <w:b/>
        </w:rPr>
        <w:t xml:space="preserve"> </w:t>
      </w:r>
      <w:r w:rsidR="005735DB">
        <w:rPr>
          <w:rFonts w:ascii="Arial" w:hAnsi="Arial" w:cs="Arial"/>
          <w:b/>
          <w:bCs/>
        </w:rPr>
        <w:t>Five Types of Stakeholder Groups participated in Each Study</w:t>
      </w:r>
    </w:p>
    <w:p w:rsidR="00B52103" w:rsidRDefault="005735DB" w:rsidP="00C2588D">
      <w:pPr>
        <w:rPr>
          <w:rFonts w:ascii="Arial" w:hAnsi="Arial" w:cs="Arial"/>
        </w:rPr>
      </w:pPr>
      <w:r>
        <w:rPr>
          <w:rFonts w:ascii="Arial" w:hAnsi="Arial" w:cs="Arial"/>
        </w:rPr>
        <w:t xml:space="preserve">A box with </w:t>
      </w:r>
      <w:r w:rsidR="00FB42CE">
        <w:rPr>
          <w:rFonts w:ascii="Arial" w:hAnsi="Arial" w:cs="Arial"/>
        </w:rPr>
        <w:t xml:space="preserve">4 columns. </w:t>
      </w:r>
      <w:r w:rsidR="007A700B">
        <w:rPr>
          <w:rFonts w:ascii="Arial" w:hAnsi="Arial" w:cs="Arial"/>
        </w:rPr>
        <w:t xml:space="preserve">The first column titled “Stakeholder Type*. The </w:t>
      </w:r>
      <w:r w:rsidR="00FA7E60">
        <w:rPr>
          <w:rFonts w:ascii="Arial" w:hAnsi="Arial" w:cs="Arial"/>
        </w:rPr>
        <w:t xml:space="preserve">next three </w:t>
      </w:r>
      <w:r w:rsidR="007A700B">
        <w:rPr>
          <w:rFonts w:ascii="Arial" w:hAnsi="Arial" w:cs="Arial"/>
        </w:rPr>
        <w:t xml:space="preserve">columns fall under the title “Sample Size in the 3 Studies”. Study One (AAC Tech), Study 2 (RecAccess Tech), Study 3 (Wh. Mobility Tech). </w:t>
      </w:r>
    </w:p>
    <w:p w:rsidR="007A700B" w:rsidRDefault="007A700B" w:rsidP="00B52103">
      <w:pPr>
        <w:ind w:left="90" w:hanging="90"/>
        <w:rPr>
          <w:rFonts w:ascii="Arial" w:hAnsi="Arial" w:cs="Arial"/>
        </w:rPr>
      </w:pPr>
      <w:r>
        <w:rPr>
          <w:rFonts w:ascii="Arial" w:hAnsi="Arial" w:cs="Arial"/>
        </w:rPr>
        <w:t>Brokers (liaison to consumers) 65, 40, 31</w:t>
      </w:r>
    </w:p>
    <w:p w:rsidR="007A700B" w:rsidRDefault="007A700B" w:rsidP="00B52103">
      <w:pPr>
        <w:ind w:left="90" w:hanging="90"/>
        <w:rPr>
          <w:rFonts w:ascii="Arial" w:hAnsi="Arial" w:cs="Arial"/>
        </w:rPr>
      </w:pPr>
      <w:r>
        <w:rPr>
          <w:rFonts w:ascii="Arial" w:hAnsi="Arial" w:cs="Arial"/>
        </w:rPr>
        <w:t>Clinicians/Practi</w:t>
      </w:r>
      <w:r w:rsidR="00F66F50">
        <w:rPr>
          <w:rFonts w:ascii="Arial" w:hAnsi="Arial" w:cs="Arial"/>
        </w:rPr>
        <w:t>tioners</w:t>
      </w:r>
      <w:r w:rsidR="00E52434">
        <w:rPr>
          <w:rFonts w:ascii="Arial" w:hAnsi="Arial" w:cs="Arial"/>
        </w:rPr>
        <w:t>, 45, 61, 59</w:t>
      </w:r>
    </w:p>
    <w:p w:rsidR="00E52434" w:rsidRDefault="00E52434" w:rsidP="00B52103">
      <w:pPr>
        <w:ind w:left="90" w:hanging="90"/>
        <w:rPr>
          <w:rFonts w:ascii="Arial" w:hAnsi="Arial" w:cs="Arial"/>
        </w:rPr>
      </w:pPr>
      <w:r>
        <w:rPr>
          <w:rFonts w:ascii="Arial" w:hAnsi="Arial" w:cs="Arial"/>
        </w:rPr>
        <w:t>Industry/Manufacturers, 26, 58, 45</w:t>
      </w:r>
    </w:p>
    <w:p w:rsidR="00E52434" w:rsidRDefault="00E52434" w:rsidP="00B52103">
      <w:pPr>
        <w:ind w:left="90" w:hanging="90"/>
        <w:rPr>
          <w:rFonts w:ascii="Arial" w:hAnsi="Arial" w:cs="Arial"/>
        </w:rPr>
      </w:pPr>
      <w:r>
        <w:rPr>
          <w:rFonts w:ascii="Arial" w:hAnsi="Arial" w:cs="Arial"/>
        </w:rPr>
        <w:t>Researchers, 21, 65, 21</w:t>
      </w:r>
    </w:p>
    <w:p w:rsidR="00E52434" w:rsidRDefault="00E52434" w:rsidP="00B52103">
      <w:pPr>
        <w:ind w:left="90" w:hanging="90"/>
        <w:rPr>
          <w:rFonts w:ascii="Arial" w:hAnsi="Arial" w:cs="Arial"/>
        </w:rPr>
      </w:pPr>
      <w:r>
        <w:rPr>
          <w:rFonts w:ascii="Arial" w:hAnsi="Arial" w:cs="Arial"/>
        </w:rPr>
        <w:t>Consumers w/Disabilities, 50, 64, 54</w:t>
      </w:r>
    </w:p>
    <w:p w:rsidR="00E52434" w:rsidRDefault="00E52434" w:rsidP="00B52103">
      <w:pPr>
        <w:ind w:left="90" w:hanging="90"/>
        <w:rPr>
          <w:rFonts w:ascii="Arial" w:hAnsi="Arial" w:cs="Arial"/>
        </w:rPr>
      </w:pPr>
      <w:r>
        <w:rPr>
          <w:rFonts w:ascii="Arial" w:hAnsi="Arial" w:cs="Arial"/>
        </w:rPr>
        <w:t xml:space="preserve">(Policy Implementers) **, 0, 0, 0 </w:t>
      </w:r>
    </w:p>
    <w:p w:rsidR="00E52434" w:rsidRDefault="00E52434" w:rsidP="00E52434">
      <w:pPr>
        <w:ind w:left="90" w:hanging="90"/>
        <w:rPr>
          <w:rFonts w:ascii="Arial" w:hAnsi="Arial" w:cs="Arial"/>
        </w:rPr>
      </w:pPr>
      <w:r>
        <w:rPr>
          <w:rFonts w:ascii="Arial" w:hAnsi="Arial" w:cs="Arial"/>
        </w:rPr>
        <w:t>N=207, N=288, N=210</w:t>
      </w:r>
    </w:p>
    <w:p w:rsidR="00E52434" w:rsidRDefault="00E52434" w:rsidP="00E52434">
      <w:pPr>
        <w:ind w:left="90" w:hanging="90"/>
        <w:rPr>
          <w:rFonts w:ascii="Arial" w:hAnsi="Arial" w:cs="Arial"/>
        </w:rPr>
      </w:pPr>
      <w:r>
        <w:rPr>
          <w:rFonts w:ascii="Arial" w:hAnsi="Arial" w:cs="Arial"/>
        </w:rPr>
        <w:t>*Lane &amp; Flagg (2010)</w:t>
      </w:r>
    </w:p>
    <w:p w:rsidR="00E52434" w:rsidRPr="00E52434" w:rsidRDefault="00E52434" w:rsidP="00E52434">
      <w:pPr>
        <w:ind w:left="90" w:hanging="90"/>
        <w:rPr>
          <w:rFonts w:ascii="Arial" w:hAnsi="Arial" w:cs="Arial"/>
        </w:rPr>
      </w:pPr>
      <w:r>
        <w:rPr>
          <w:rFonts w:ascii="Arial" w:hAnsi="Arial" w:cs="Arial"/>
        </w:rPr>
        <w:t>**Excluded due to their limite</w:t>
      </w:r>
      <w:r w:rsidR="00FA7E60">
        <w:rPr>
          <w:rFonts w:ascii="Arial" w:hAnsi="Arial" w:cs="Arial"/>
        </w:rPr>
        <w:t>d availability for participatio</w:t>
      </w:r>
      <w:r w:rsidR="006478A6">
        <w:rPr>
          <w:rFonts w:ascii="Arial" w:hAnsi="Arial" w:cs="Arial"/>
        </w:rPr>
        <w:t>n</w:t>
      </w:r>
    </w:p>
    <w:p w:rsidR="00B52103" w:rsidRPr="002436BC" w:rsidRDefault="00B52103" w:rsidP="002436BC">
      <w:pPr>
        <w:ind w:left="90" w:hanging="90"/>
        <w:rPr>
          <w:rFonts w:ascii="Arial" w:hAnsi="Arial" w:cs="Arial"/>
        </w:rPr>
      </w:pPr>
    </w:p>
    <w:p w:rsidR="00864D57" w:rsidRDefault="00864D57" w:rsidP="00600637">
      <w:pPr>
        <w:rPr>
          <w:rFonts w:ascii="Arial" w:hAnsi="Arial" w:cs="Arial"/>
          <w:b/>
        </w:rPr>
      </w:pPr>
    </w:p>
    <w:p w:rsidR="00343A7F" w:rsidRDefault="00600637" w:rsidP="00B36DFC">
      <w:pPr>
        <w:rPr>
          <w:rFonts w:ascii="Arial" w:hAnsi="Arial" w:cs="Arial"/>
          <w:b/>
        </w:rPr>
      </w:pPr>
      <w:r w:rsidRPr="00F82BA1">
        <w:rPr>
          <w:rFonts w:ascii="Arial" w:hAnsi="Arial" w:cs="Arial"/>
          <w:b/>
        </w:rPr>
        <w:t xml:space="preserve">Slide 9: </w:t>
      </w:r>
      <w:r w:rsidR="004652D5">
        <w:rPr>
          <w:rFonts w:ascii="Arial" w:hAnsi="Arial" w:cs="Arial"/>
          <w:b/>
        </w:rPr>
        <w:t>Intervention Materials – Tailor &amp; Target Strategy</w:t>
      </w:r>
    </w:p>
    <w:p w:rsidR="004652D5" w:rsidRPr="004652D5" w:rsidRDefault="00AB38ED" w:rsidP="004652D5">
      <w:pPr>
        <w:rPr>
          <w:rFonts w:ascii="Arial" w:hAnsi="Arial" w:cs="Arial"/>
        </w:rPr>
      </w:pPr>
      <w:hyperlink r:id="rId9" w:history="1">
        <w:r w:rsidR="004652D5" w:rsidRPr="004652D5">
          <w:rPr>
            <w:rStyle w:val="Hyperlink"/>
            <w:rFonts w:ascii="Arial" w:hAnsi="Arial" w:cs="Arial"/>
          </w:rPr>
          <w:t>http://sphhp.buffalo.edu/cat/kt4tt/projects/past-projects/kt4tt-2008-2013/research-projects/case-studies-materials.html</w:t>
        </w:r>
      </w:hyperlink>
    </w:p>
    <w:p w:rsidR="004652D5" w:rsidRPr="004652D5" w:rsidRDefault="004652D5" w:rsidP="002D447D">
      <w:pPr>
        <w:rPr>
          <w:rFonts w:ascii="Arial" w:hAnsi="Arial" w:cs="Arial"/>
        </w:rPr>
      </w:pPr>
      <w:r w:rsidRPr="004652D5">
        <w:rPr>
          <w:rFonts w:ascii="Arial" w:hAnsi="Arial" w:cs="Arial"/>
        </w:rPr>
        <w:t>1.</w:t>
      </w:r>
      <w:r w:rsidRPr="002D447D">
        <w:rPr>
          <w:rFonts w:ascii="Arial" w:hAnsi="Arial" w:cs="Arial"/>
          <w:bCs/>
          <w:u w:val="single"/>
        </w:rPr>
        <w:t>Contextualized Knowledge Packages (CKPs)</w:t>
      </w:r>
    </w:p>
    <w:p w:rsidR="004652D5" w:rsidRPr="004652D5" w:rsidRDefault="004652D5" w:rsidP="004652D5">
      <w:pPr>
        <w:rPr>
          <w:rFonts w:ascii="Arial" w:hAnsi="Arial" w:cs="Arial"/>
        </w:rPr>
      </w:pPr>
      <w:r w:rsidRPr="004652D5">
        <w:rPr>
          <w:rFonts w:ascii="Arial" w:hAnsi="Arial" w:cs="Arial"/>
        </w:rPr>
        <w:t>A.</w:t>
      </w:r>
      <w:r w:rsidR="002D447D">
        <w:rPr>
          <w:rFonts w:ascii="Arial" w:hAnsi="Arial" w:cs="Arial"/>
        </w:rPr>
        <w:t xml:space="preserve"> </w:t>
      </w:r>
      <w:r w:rsidRPr="004652D5">
        <w:rPr>
          <w:rFonts w:ascii="Arial" w:hAnsi="Arial" w:cs="Arial"/>
        </w:rPr>
        <w:t>Five different stakeholder versions (</w:t>
      </w:r>
      <w:r w:rsidRPr="004652D5">
        <w:rPr>
          <w:rFonts w:ascii="Arial" w:hAnsi="Arial" w:cs="Arial"/>
          <w:i/>
          <w:iCs/>
        </w:rPr>
        <w:t>See</w:t>
      </w:r>
      <w:r w:rsidRPr="004652D5">
        <w:rPr>
          <w:rFonts w:ascii="Arial" w:hAnsi="Arial" w:cs="Arial"/>
        </w:rPr>
        <w:t xml:space="preserve"> Example set in display)</w:t>
      </w:r>
    </w:p>
    <w:p w:rsidR="004652D5" w:rsidRPr="004652D5" w:rsidRDefault="004652D5" w:rsidP="004652D5">
      <w:pPr>
        <w:rPr>
          <w:rFonts w:ascii="Arial" w:hAnsi="Arial" w:cs="Arial"/>
        </w:rPr>
      </w:pPr>
      <w:r w:rsidRPr="004652D5">
        <w:rPr>
          <w:rFonts w:ascii="Arial" w:hAnsi="Arial" w:cs="Arial"/>
        </w:rPr>
        <w:t>B.</w:t>
      </w:r>
      <w:r w:rsidR="002D447D">
        <w:rPr>
          <w:rFonts w:ascii="Arial" w:hAnsi="Arial" w:cs="Arial"/>
        </w:rPr>
        <w:t xml:space="preserve"> </w:t>
      </w:r>
      <w:r w:rsidRPr="004652D5">
        <w:rPr>
          <w:rFonts w:ascii="Arial" w:hAnsi="Arial" w:cs="Arial"/>
        </w:rPr>
        <w:t>Print &amp; electronic formats (for stakeholder accessibility)</w:t>
      </w:r>
    </w:p>
    <w:p w:rsidR="004652D5" w:rsidRPr="004652D5" w:rsidRDefault="004652D5" w:rsidP="004652D5">
      <w:pPr>
        <w:rPr>
          <w:rFonts w:ascii="Arial" w:hAnsi="Arial" w:cs="Arial"/>
        </w:rPr>
      </w:pPr>
      <w:r w:rsidRPr="004652D5">
        <w:rPr>
          <w:rFonts w:ascii="Arial" w:hAnsi="Arial" w:cs="Arial"/>
        </w:rPr>
        <w:t xml:space="preserve">C.  </w:t>
      </w:r>
      <w:r w:rsidRPr="004652D5">
        <w:rPr>
          <w:rFonts w:ascii="Arial" w:hAnsi="Arial" w:cs="Arial"/>
          <w:u w:val="single"/>
        </w:rPr>
        <w:t xml:space="preserve">Enclosures: </w:t>
      </w:r>
    </w:p>
    <w:p w:rsidR="004652D5" w:rsidRPr="004652D5" w:rsidRDefault="004652D5" w:rsidP="004652D5">
      <w:pPr>
        <w:rPr>
          <w:rFonts w:ascii="Arial" w:hAnsi="Arial" w:cs="Arial"/>
        </w:rPr>
      </w:pPr>
      <w:r w:rsidRPr="004652D5">
        <w:rPr>
          <w:rFonts w:ascii="Arial" w:hAnsi="Arial" w:cs="Arial"/>
        </w:rPr>
        <w:t>1.Cover letter</w:t>
      </w:r>
    </w:p>
    <w:p w:rsidR="004652D5" w:rsidRPr="004652D5" w:rsidRDefault="004652D5" w:rsidP="004652D5">
      <w:pPr>
        <w:rPr>
          <w:rFonts w:ascii="Arial" w:hAnsi="Arial" w:cs="Arial"/>
        </w:rPr>
      </w:pPr>
      <w:r w:rsidRPr="004652D5">
        <w:rPr>
          <w:rFonts w:ascii="Arial" w:hAnsi="Arial" w:cs="Arial"/>
        </w:rPr>
        <w:t xml:space="preserve">2.The original Research article </w:t>
      </w:r>
    </w:p>
    <w:p w:rsidR="004652D5" w:rsidRPr="004652D5" w:rsidRDefault="004652D5" w:rsidP="004652D5">
      <w:pPr>
        <w:rPr>
          <w:rFonts w:ascii="Arial" w:hAnsi="Arial" w:cs="Arial"/>
        </w:rPr>
      </w:pPr>
      <w:r w:rsidRPr="004652D5">
        <w:rPr>
          <w:rFonts w:ascii="Arial" w:hAnsi="Arial" w:cs="Arial"/>
        </w:rPr>
        <w:t>3.Tailored Information package: Highlight relevance/value of new K to Stakeholder’s living and working context</w:t>
      </w:r>
    </w:p>
    <w:p w:rsidR="004652D5" w:rsidRPr="004652D5" w:rsidRDefault="002D447D" w:rsidP="004652D5">
      <w:pPr>
        <w:rPr>
          <w:rFonts w:ascii="Arial" w:hAnsi="Arial" w:cs="Arial"/>
        </w:rPr>
      </w:pPr>
      <w:r>
        <w:rPr>
          <w:rFonts w:ascii="Arial" w:hAnsi="Arial" w:cs="Arial"/>
        </w:rPr>
        <w:t>Content</w:t>
      </w:r>
      <w:r w:rsidR="004652D5" w:rsidRPr="004652D5">
        <w:rPr>
          <w:rFonts w:ascii="Arial" w:hAnsi="Arial" w:cs="Arial"/>
        </w:rPr>
        <w:t>: Need/proble</w:t>
      </w:r>
      <w:r w:rsidR="001930AD">
        <w:rPr>
          <w:rFonts w:ascii="Arial" w:hAnsi="Arial" w:cs="Arial"/>
        </w:rPr>
        <w:t xml:space="preserve">m addressed; Research findings and potential benefits; </w:t>
      </w:r>
      <w:r w:rsidR="004652D5" w:rsidRPr="004652D5">
        <w:rPr>
          <w:rFonts w:ascii="Arial" w:hAnsi="Arial" w:cs="Arial"/>
        </w:rPr>
        <w:t>Using the new K in specific stakeholder context - opportunities and resources.</w:t>
      </w:r>
    </w:p>
    <w:p w:rsidR="00600637" w:rsidRDefault="004652D5" w:rsidP="004652D5">
      <w:pPr>
        <w:rPr>
          <w:rFonts w:ascii="Arial" w:hAnsi="Arial" w:cs="Arial"/>
        </w:rPr>
      </w:pPr>
      <w:r w:rsidRPr="004652D5">
        <w:rPr>
          <w:rFonts w:ascii="Arial" w:hAnsi="Arial" w:cs="Arial"/>
        </w:rPr>
        <w:t>4. A CD version of the CKP</w:t>
      </w:r>
    </w:p>
    <w:p w:rsidR="002D447D" w:rsidRDefault="002D447D" w:rsidP="004652D5">
      <w:pPr>
        <w:rPr>
          <w:rFonts w:ascii="Arial" w:hAnsi="Arial" w:cs="Arial"/>
        </w:rPr>
      </w:pPr>
    </w:p>
    <w:p w:rsidR="004D4257" w:rsidRDefault="004D4257">
      <w:pPr>
        <w:rPr>
          <w:rFonts w:ascii="Arial" w:hAnsi="Arial" w:cs="Arial"/>
          <w:b/>
        </w:rPr>
      </w:pPr>
    </w:p>
    <w:p w:rsidR="008E452A" w:rsidRDefault="008F31D1">
      <w:pPr>
        <w:rPr>
          <w:rFonts w:ascii="Arial" w:hAnsi="Arial" w:cs="Arial"/>
          <w:b/>
        </w:rPr>
      </w:pPr>
      <w:r w:rsidRPr="00A23A99">
        <w:rPr>
          <w:rFonts w:ascii="Arial" w:hAnsi="Arial" w:cs="Arial"/>
          <w:b/>
        </w:rPr>
        <w:lastRenderedPageBreak/>
        <w:t xml:space="preserve">Slide 10: </w:t>
      </w:r>
      <w:r w:rsidR="006A38D9">
        <w:rPr>
          <w:rFonts w:ascii="Arial" w:hAnsi="Arial" w:cs="Arial"/>
          <w:b/>
        </w:rPr>
        <w:t>Intervention Materials – Tailor &amp; Target Strategy (Contd)</w:t>
      </w:r>
    </w:p>
    <w:p w:rsidR="004D4257" w:rsidRPr="004D4257" w:rsidRDefault="00AB38ED" w:rsidP="004D4257">
      <w:pPr>
        <w:rPr>
          <w:rFonts w:ascii="Arial" w:hAnsi="Arial" w:cs="Arial"/>
        </w:rPr>
      </w:pPr>
      <w:hyperlink r:id="rId10" w:history="1">
        <w:r w:rsidR="004D4257" w:rsidRPr="004D4257">
          <w:rPr>
            <w:rStyle w:val="Hyperlink"/>
            <w:rFonts w:ascii="Arial" w:hAnsi="Arial" w:cs="Arial"/>
          </w:rPr>
          <w:t>http://sphhp.buffalo.edu/cat/kt4tt/projects/past-projects/kt4tt-2008-2013/research-projects/case-studies-materials.html</w:t>
        </w:r>
      </w:hyperlink>
    </w:p>
    <w:p w:rsidR="004D4257" w:rsidRPr="004D4257" w:rsidRDefault="004D4257" w:rsidP="004D4257">
      <w:pPr>
        <w:rPr>
          <w:rFonts w:ascii="Arial" w:hAnsi="Arial" w:cs="Arial"/>
        </w:rPr>
      </w:pPr>
      <w:r w:rsidRPr="004D4257">
        <w:rPr>
          <w:rFonts w:ascii="Arial" w:hAnsi="Arial" w:cs="Arial"/>
        </w:rPr>
        <w:t> </w:t>
      </w:r>
    </w:p>
    <w:p w:rsidR="004D4257" w:rsidRPr="004D4257" w:rsidRDefault="004D4257" w:rsidP="004D4257">
      <w:pPr>
        <w:rPr>
          <w:rFonts w:ascii="Arial" w:hAnsi="Arial" w:cs="Arial"/>
        </w:rPr>
      </w:pPr>
      <w:r w:rsidRPr="004D4257">
        <w:rPr>
          <w:rFonts w:ascii="Arial" w:hAnsi="Arial" w:cs="Arial"/>
          <w:b/>
          <w:bCs/>
          <w:u w:val="single"/>
        </w:rPr>
        <w:t>2. Tailored Webcast + optional technical assistance</w:t>
      </w:r>
    </w:p>
    <w:p w:rsidR="004D4257" w:rsidRPr="004D4257" w:rsidRDefault="004D4257" w:rsidP="004D4257">
      <w:pPr>
        <w:rPr>
          <w:rFonts w:ascii="Arial" w:hAnsi="Arial" w:cs="Arial"/>
        </w:rPr>
      </w:pPr>
    </w:p>
    <w:p w:rsidR="004D4257" w:rsidRPr="004D4257" w:rsidRDefault="004D4257" w:rsidP="004D4257">
      <w:pPr>
        <w:pStyle w:val="ListParagraph"/>
        <w:numPr>
          <w:ilvl w:val="0"/>
          <w:numId w:val="40"/>
        </w:numPr>
        <w:rPr>
          <w:rFonts w:ascii="Arial" w:hAnsi="Arial" w:cs="Arial"/>
        </w:rPr>
      </w:pPr>
      <w:r w:rsidRPr="004D4257">
        <w:rPr>
          <w:rFonts w:ascii="Arial" w:hAnsi="Arial" w:cs="Arial"/>
        </w:rPr>
        <w:t>Five different stakeholder versions;</w:t>
      </w:r>
    </w:p>
    <w:p w:rsidR="004D4257" w:rsidRPr="004D4257" w:rsidRDefault="004D4257" w:rsidP="004D4257">
      <w:pPr>
        <w:pStyle w:val="ListParagraph"/>
        <w:numPr>
          <w:ilvl w:val="0"/>
          <w:numId w:val="40"/>
        </w:numPr>
        <w:rPr>
          <w:rFonts w:ascii="Arial" w:hAnsi="Arial" w:cs="Arial"/>
        </w:rPr>
      </w:pPr>
      <w:r w:rsidRPr="004D4257">
        <w:rPr>
          <w:rFonts w:ascii="Arial" w:hAnsi="Arial" w:cs="Arial"/>
        </w:rPr>
        <w:t xml:space="preserve">Similar to CKP in content – present new K, potential benefits, highlight how applied in specific stakeholder context; </w:t>
      </w:r>
    </w:p>
    <w:p w:rsidR="004D4257" w:rsidRPr="004D4257" w:rsidRDefault="004D4257" w:rsidP="004D4257">
      <w:pPr>
        <w:pStyle w:val="ListParagraph"/>
        <w:numPr>
          <w:ilvl w:val="0"/>
          <w:numId w:val="40"/>
        </w:numPr>
        <w:rPr>
          <w:rFonts w:ascii="Arial" w:hAnsi="Arial" w:cs="Arial"/>
        </w:rPr>
      </w:pPr>
      <w:r w:rsidRPr="004D4257">
        <w:rPr>
          <w:rFonts w:ascii="Arial" w:hAnsi="Arial" w:cs="Arial"/>
        </w:rPr>
        <w:t xml:space="preserve">Video demonstration of example applications of the new K  </w:t>
      </w:r>
    </w:p>
    <w:p w:rsidR="004D4257" w:rsidRPr="004D4257" w:rsidRDefault="004D4257" w:rsidP="004D4257">
      <w:pPr>
        <w:pStyle w:val="ListParagraph"/>
        <w:numPr>
          <w:ilvl w:val="0"/>
          <w:numId w:val="40"/>
        </w:numPr>
        <w:rPr>
          <w:rFonts w:ascii="Arial" w:hAnsi="Arial" w:cs="Arial"/>
        </w:rPr>
      </w:pPr>
      <w:r w:rsidRPr="004D4257">
        <w:rPr>
          <w:rFonts w:ascii="Arial" w:hAnsi="Arial" w:cs="Arial"/>
        </w:rPr>
        <w:t>Offer of technical assistance for applying the new Knowledge;</w:t>
      </w:r>
    </w:p>
    <w:p w:rsidR="004D4257" w:rsidRPr="004D4257" w:rsidRDefault="004D4257" w:rsidP="004D4257">
      <w:pPr>
        <w:pStyle w:val="ListParagraph"/>
        <w:numPr>
          <w:ilvl w:val="0"/>
          <w:numId w:val="40"/>
        </w:numPr>
        <w:rPr>
          <w:rFonts w:ascii="Arial" w:hAnsi="Arial" w:cs="Arial"/>
        </w:rPr>
      </w:pPr>
      <w:r w:rsidRPr="004D4257">
        <w:rPr>
          <w:rFonts w:ascii="Arial" w:hAnsi="Arial" w:cs="Arial"/>
        </w:rPr>
        <w:t>Contact Info                                        </w:t>
      </w:r>
    </w:p>
    <w:p w:rsidR="00602437" w:rsidRPr="003331E0" w:rsidRDefault="00602437">
      <w:pPr>
        <w:rPr>
          <w:rFonts w:ascii="Arial" w:hAnsi="Arial" w:cs="Arial"/>
        </w:rPr>
      </w:pPr>
    </w:p>
    <w:p w:rsidR="008E452A" w:rsidRDefault="008E452A">
      <w:pPr>
        <w:rPr>
          <w:rFonts w:ascii="Arial" w:hAnsi="Arial" w:cs="Arial"/>
          <w:b/>
        </w:rPr>
      </w:pPr>
    </w:p>
    <w:p w:rsidR="001D61D3" w:rsidRDefault="008F31D1" w:rsidP="001D61D3">
      <w:pPr>
        <w:rPr>
          <w:rFonts w:ascii="Arial" w:hAnsi="Arial" w:cs="Arial"/>
        </w:rPr>
      </w:pPr>
      <w:r w:rsidRPr="001E47D5">
        <w:rPr>
          <w:rFonts w:ascii="Arial" w:hAnsi="Arial" w:cs="Arial"/>
          <w:b/>
        </w:rPr>
        <w:t xml:space="preserve">Slide 11: </w:t>
      </w:r>
      <w:r w:rsidR="004110BE">
        <w:rPr>
          <w:rFonts w:ascii="Arial" w:hAnsi="Arial" w:cs="Arial"/>
          <w:b/>
        </w:rPr>
        <w:t>Intervention Materials: Target-only Strategy</w:t>
      </w:r>
      <w:r w:rsidR="00DF1BB6">
        <w:rPr>
          <w:rFonts w:ascii="Arial" w:hAnsi="Arial" w:cs="Arial"/>
          <w:b/>
        </w:rPr>
        <w:t xml:space="preserve">. </w:t>
      </w:r>
    </w:p>
    <w:p w:rsidR="00155AE7" w:rsidRPr="00155AE7" w:rsidRDefault="00155AE7" w:rsidP="00155AE7">
      <w:pPr>
        <w:rPr>
          <w:rFonts w:ascii="Arial" w:hAnsi="Arial" w:cs="Arial"/>
        </w:rPr>
      </w:pPr>
      <w:r w:rsidRPr="00155AE7">
        <w:rPr>
          <w:rFonts w:ascii="Arial" w:hAnsi="Arial" w:cs="Arial"/>
        </w:rPr>
        <w:t xml:space="preserve">Direct delivery of published research article to pre-identified (targeted) stakeholders; with no tailoring. </w:t>
      </w:r>
    </w:p>
    <w:p w:rsidR="00155AE7" w:rsidRPr="00155AE7" w:rsidRDefault="00155AE7" w:rsidP="00155AE7">
      <w:pPr>
        <w:rPr>
          <w:rFonts w:ascii="Arial" w:hAnsi="Arial" w:cs="Arial"/>
        </w:rPr>
      </w:pPr>
      <w:r w:rsidRPr="00155AE7">
        <w:rPr>
          <w:rFonts w:ascii="Arial" w:hAnsi="Arial" w:cs="Arial"/>
          <w:u w:val="single"/>
        </w:rPr>
        <w:t>Enclosures</w:t>
      </w:r>
      <w:r w:rsidRPr="00155AE7">
        <w:rPr>
          <w:rFonts w:ascii="Arial" w:hAnsi="Arial" w:cs="Arial"/>
        </w:rPr>
        <w:t xml:space="preserve">: </w:t>
      </w:r>
    </w:p>
    <w:p w:rsidR="00155AE7" w:rsidRPr="00155AE7" w:rsidRDefault="00155AE7" w:rsidP="00155AE7">
      <w:pPr>
        <w:pStyle w:val="ListParagraph"/>
        <w:numPr>
          <w:ilvl w:val="0"/>
          <w:numId w:val="41"/>
        </w:numPr>
        <w:rPr>
          <w:rFonts w:ascii="Arial" w:hAnsi="Arial" w:cs="Arial"/>
        </w:rPr>
      </w:pPr>
      <w:r w:rsidRPr="00155AE7">
        <w:rPr>
          <w:rFonts w:ascii="Arial" w:hAnsi="Arial" w:cs="Arial"/>
        </w:rPr>
        <w:t>Cover letter</w:t>
      </w:r>
    </w:p>
    <w:p w:rsidR="00155AE7" w:rsidRPr="00155AE7" w:rsidRDefault="00155AE7" w:rsidP="00155AE7">
      <w:pPr>
        <w:pStyle w:val="ListParagraph"/>
        <w:numPr>
          <w:ilvl w:val="0"/>
          <w:numId w:val="41"/>
        </w:numPr>
        <w:rPr>
          <w:rFonts w:ascii="Arial" w:hAnsi="Arial" w:cs="Arial"/>
        </w:rPr>
      </w:pPr>
      <w:r w:rsidRPr="00155AE7">
        <w:rPr>
          <w:rFonts w:ascii="Arial" w:hAnsi="Arial" w:cs="Arial"/>
        </w:rPr>
        <w:t>Copy of research article (obtained with prior author/publisher   permission)</w:t>
      </w:r>
    </w:p>
    <w:p w:rsidR="00155AE7" w:rsidRPr="00155AE7" w:rsidRDefault="00155AE7" w:rsidP="00155AE7">
      <w:pPr>
        <w:pStyle w:val="ListParagraph"/>
        <w:numPr>
          <w:ilvl w:val="0"/>
          <w:numId w:val="41"/>
        </w:numPr>
        <w:rPr>
          <w:rFonts w:ascii="Arial" w:hAnsi="Arial" w:cs="Arial"/>
        </w:rPr>
      </w:pPr>
      <w:r w:rsidRPr="00155AE7">
        <w:rPr>
          <w:rFonts w:ascii="Arial" w:hAnsi="Arial" w:cs="Arial"/>
        </w:rPr>
        <w:t>Delivered through US mail/ e-mail</w:t>
      </w:r>
    </w:p>
    <w:p w:rsidR="00AA1C07" w:rsidRDefault="00AA1C07">
      <w:pPr>
        <w:rPr>
          <w:rFonts w:ascii="Arial" w:hAnsi="Arial" w:cs="Arial"/>
          <w:b/>
        </w:rPr>
      </w:pPr>
    </w:p>
    <w:p w:rsidR="00E342A9" w:rsidRDefault="009878AA" w:rsidP="00E342A9">
      <w:pPr>
        <w:rPr>
          <w:rFonts w:ascii="Arial" w:hAnsi="Arial" w:cs="Arial"/>
        </w:rPr>
      </w:pPr>
      <w:r w:rsidRPr="00292430">
        <w:rPr>
          <w:rFonts w:ascii="Arial" w:hAnsi="Arial" w:cs="Arial"/>
          <w:b/>
        </w:rPr>
        <w:t xml:space="preserve">Slide </w:t>
      </w:r>
      <w:r w:rsidR="00A0371F">
        <w:rPr>
          <w:rFonts w:ascii="Arial" w:hAnsi="Arial" w:cs="Arial"/>
          <w:b/>
        </w:rPr>
        <w:t>1</w:t>
      </w:r>
      <w:r w:rsidRPr="00292430">
        <w:rPr>
          <w:rFonts w:ascii="Arial" w:hAnsi="Arial" w:cs="Arial"/>
          <w:b/>
        </w:rPr>
        <w:t>2</w:t>
      </w:r>
      <w:r w:rsidRPr="00292430">
        <w:rPr>
          <w:rFonts w:ascii="Arial" w:hAnsi="Arial" w:cs="Arial"/>
        </w:rPr>
        <w:t>:</w:t>
      </w:r>
      <w:r w:rsidR="008B33B9" w:rsidRPr="00292430">
        <w:rPr>
          <w:rFonts w:ascii="Arial" w:hAnsi="Arial" w:cs="Arial"/>
        </w:rPr>
        <w:t xml:space="preserve"> </w:t>
      </w:r>
      <w:r w:rsidR="00C93B80">
        <w:rPr>
          <w:rFonts w:ascii="Arial" w:hAnsi="Arial" w:cs="Arial"/>
          <w:b/>
        </w:rPr>
        <w:t>Developed the Level of Knowledge Use Survey (LOKUS) Instrument</w:t>
      </w:r>
      <w:r w:rsidR="00DF1BB6">
        <w:rPr>
          <w:rFonts w:ascii="Arial" w:hAnsi="Arial" w:cs="Arial"/>
          <w:b/>
        </w:rPr>
        <w:t>.</w:t>
      </w:r>
      <w:r w:rsidR="0097139A">
        <w:rPr>
          <w:rFonts w:ascii="Arial" w:hAnsi="Arial" w:cs="Arial"/>
          <w:b/>
        </w:rPr>
        <w:t xml:space="preserve"> </w:t>
      </w:r>
    </w:p>
    <w:p w:rsidR="00C93B80" w:rsidRPr="00C93B80" w:rsidRDefault="00C93B80" w:rsidP="00C93B80">
      <w:pPr>
        <w:rPr>
          <w:rFonts w:ascii="Arial" w:hAnsi="Arial" w:cs="Arial"/>
        </w:rPr>
      </w:pPr>
      <w:r w:rsidRPr="00C93B80">
        <w:rPr>
          <w:rFonts w:ascii="Arial" w:hAnsi="Arial" w:cs="Arial"/>
        </w:rPr>
        <w:t>(</w:t>
      </w:r>
      <w:r w:rsidRPr="00C93B80">
        <w:rPr>
          <w:rFonts w:ascii="Arial" w:hAnsi="Arial" w:cs="Arial"/>
          <w:i/>
          <w:iCs/>
        </w:rPr>
        <w:t>Based on Hall et al,1975; Rogers, 1983)</w:t>
      </w:r>
    </w:p>
    <w:p w:rsidR="00C93B80" w:rsidRPr="00C93B80" w:rsidRDefault="00C93B80" w:rsidP="00C93B80">
      <w:pPr>
        <w:rPr>
          <w:rFonts w:ascii="Arial" w:hAnsi="Arial" w:cs="Arial"/>
        </w:rPr>
      </w:pPr>
      <w:r w:rsidRPr="00C93B80">
        <w:rPr>
          <w:rFonts w:ascii="Arial" w:hAnsi="Arial" w:cs="Arial"/>
        </w:rPr>
        <w:t xml:space="preserve">1.Web-based survey instrument (via the </w:t>
      </w:r>
      <w:r w:rsidRPr="00C93B80">
        <w:rPr>
          <w:rFonts w:ascii="Arial" w:hAnsi="Arial" w:cs="Arial"/>
          <w:b/>
          <w:bCs/>
          <w:i/>
          <w:iCs/>
        </w:rPr>
        <w:t>Vovici</w:t>
      </w:r>
      <w:r w:rsidRPr="00C93B80">
        <w:rPr>
          <w:rFonts w:ascii="Arial" w:hAnsi="Arial" w:cs="Arial"/>
          <w:b/>
          <w:bCs/>
        </w:rPr>
        <w:t xml:space="preserve"> </w:t>
      </w:r>
      <w:r w:rsidRPr="00C93B80">
        <w:rPr>
          <w:rFonts w:ascii="Arial" w:hAnsi="Arial" w:cs="Arial"/>
        </w:rPr>
        <w:t>(2011)</w:t>
      </w:r>
      <w:hyperlink r:id="rId11" w:history="1">
        <w:r w:rsidRPr="00C93B80">
          <w:rPr>
            <w:rStyle w:val="Hyperlink"/>
            <w:rFonts w:ascii="Arial" w:hAnsi="Arial" w:cs="Arial"/>
          </w:rPr>
          <w:t xml:space="preserve"> </w:t>
        </w:r>
      </w:hyperlink>
      <w:r w:rsidRPr="00C93B80">
        <w:rPr>
          <w:rFonts w:ascii="Arial" w:hAnsi="Arial" w:cs="Arial"/>
        </w:rPr>
        <w:t xml:space="preserve">software). </w:t>
      </w:r>
    </w:p>
    <w:p w:rsidR="00C93B80" w:rsidRPr="00C93B80" w:rsidRDefault="00C93B80" w:rsidP="00C93B80">
      <w:pPr>
        <w:rPr>
          <w:rFonts w:ascii="Arial" w:hAnsi="Arial" w:cs="Arial"/>
        </w:rPr>
      </w:pPr>
      <w:r w:rsidRPr="00C93B80">
        <w:rPr>
          <w:rFonts w:ascii="Arial" w:hAnsi="Arial" w:cs="Arial"/>
        </w:rPr>
        <w:t> </w:t>
      </w:r>
      <w:hyperlink r:id="rId12" w:history="1">
        <w:r w:rsidRPr="00C93B80">
          <w:rPr>
            <w:rStyle w:val="Hyperlink"/>
            <w:rFonts w:ascii="Arial" w:hAnsi="Arial" w:cs="Arial"/>
          </w:rPr>
          <w:t>http://sphhp.buffalo.edu/cat/kt4tt/projects/past-projects/kt4tt-2008-2013/research-projects/lokus-instrument.html</w:t>
        </w:r>
      </w:hyperlink>
    </w:p>
    <w:p w:rsidR="00C93B80" w:rsidRPr="00C93B80" w:rsidRDefault="00C93B80" w:rsidP="00C93B80">
      <w:pPr>
        <w:rPr>
          <w:rFonts w:ascii="Arial" w:hAnsi="Arial" w:cs="Arial"/>
        </w:rPr>
      </w:pPr>
      <w:r w:rsidRPr="00C93B80">
        <w:rPr>
          <w:rFonts w:ascii="Arial" w:hAnsi="Arial" w:cs="Arial"/>
        </w:rPr>
        <w:t xml:space="preserve">2. Measures at 4 Levels of Use: </w:t>
      </w:r>
    </w:p>
    <w:p w:rsidR="00C93B80" w:rsidRPr="00C93B80" w:rsidRDefault="00C93B80" w:rsidP="00C93B80">
      <w:pPr>
        <w:rPr>
          <w:rFonts w:ascii="Arial" w:hAnsi="Arial" w:cs="Arial"/>
        </w:rPr>
      </w:pPr>
      <w:r w:rsidRPr="00C93B80">
        <w:rPr>
          <w:rFonts w:ascii="Arial" w:hAnsi="Arial" w:cs="Arial"/>
        </w:rPr>
        <w:t xml:space="preserve">  </w:t>
      </w:r>
      <w:r w:rsidRPr="00C93B80">
        <w:rPr>
          <w:rFonts w:ascii="Arial" w:hAnsi="Arial" w:cs="Arial"/>
          <w:b/>
          <w:bCs/>
        </w:rPr>
        <w:t>Non-awareness</w:t>
      </w:r>
      <w:r>
        <w:rPr>
          <w:rFonts w:ascii="Arial" w:hAnsi="Arial" w:cs="Arial"/>
        </w:rPr>
        <w:t xml:space="preserve">, </w:t>
      </w:r>
      <w:r w:rsidRPr="00C93B80">
        <w:rPr>
          <w:rFonts w:ascii="Arial" w:hAnsi="Arial" w:cs="Arial"/>
          <w:b/>
          <w:bCs/>
        </w:rPr>
        <w:t>Awareness</w:t>
      </w:r>
      <w:r>
        <w:rPr>
          <w:rFonts w:ascii="Arial" w:hAnsi="Arial" w:cs="Arial"/>
        </w:rPr>
        <w:t xml:space="preserve">, </w:t>
      </w:r>
      <w:r w:rsidRPr="00C93B80">
        <w:rPr>
          <w:rFonts w:ascii="Arial" w:hAnsi="Arial" w:cs="Arial"/>
          <w:b/>
          <w:bCs/>
        </w:rPr>
        <w:t>Interest</w:t>
      </w:r>
      <w:r>
        <w:rPr>
          <w:rFonts w:ascii="Arial" w:hAnsi="Arial" w:cs="Arial"/>
        </w:rPr>
        <w:t xml:space="preserve">, </w:t>
      </w:r>
      <w:r w:rsidRPr="00C93B80">
        <w:rPr>
          <w:rFonts w:ascii="Arial" w:hAnsi="Arial" w:cs="Arial"/>
          <w:b/>
          <w:bCs/>
        </w:rPr>
        <w:t>Use</w:t>
      </w:r>
      <w:r w:rsidRPr="00C93B80">
        <w:rPr>
          <w:rFonts w:ascii="Arial" w:hAnsi="Arial" w:cs="Arial"/>
        </w:rPr>
        <w:t>.</w:t>
      </w:r>
    </w:p>
    <w:p w:rsidR="00C93B80" w:rsidRPr="00C93B80" w:rsidRDefault="00C93B80" w:rsidP="00C93B80">
      <w:pPr>
        <w:rPr>
          <w:rFonts w:ascii="Arial" w:hAnsi="Arial" w:cs="Arial"/>
        </w:rPr>
      </w:pPr>
      <w:r w:rsidRPr="00C93B80">
        <w:rPr>
          <w:rFonts w:ascii="Arial" w:hAnsi="Arial" w:cs="Arial"/>
        </w:rPr>
        <w:t>   (covers 10 Dimensions; 37 Activities)</w:t>
      </w:r>
    </w:p>
    <w:p w:rsidR="00C93B80" w:rsidRPr="00C93B80" w:rsidRDefault="00C93B80" w:rsidP="00C93B80">
      <w:pPr>
        <w:rPr>
          <w:rFonts w:ascii="Arial" w:hAnsi="Arial" w:cs="Arial"/>
        </w:rPr>
      </w:pPr>
      <w:r w:rsidRPr="00C93B80">
        <w:rPr>
          <w:rFonts w:ascii="Arial" w:hAnsi="Arial" w:cs="Arial"/>
        </w:rPr>
        <w:t>4. Strong validity (Item, content, construct), reliability and   responsiveness to change (Stone et al., 2014)</w:t>
      </w:r>
    </w:p>
    <w:p w:rsidR="00DF1BB6" w:rsidRDefault="00DF1BB6" w:rsidP="0097139A">
      <w:pPr>
        <w:rPr>
          <w:rFonts w:ascii="Arial" w:hAnsi="Arial" w:cs="Arial"/>
        </w:rPr>
      </w:pPr>
    </w:p>
    <w:p w:rsidR="005D6BE8" w:rsidRDefault="005D6BE8">
      <w:pPr>
        <w:rPr>
          <w:rFonts w:ascii="Arial" w:hAnsi="Arial" w:cs="Arial"/>
        </w:rPr>
      </w:pPr>
    </w:p>
    <w:p w:rsidR="00DF1BB6" w:rsidRPr="00CD3AE6" w:rsidRDefault="00CD3AE6">
      <w:pPr>
        <w:rPr>
          <w:rFonts w:ascii="Arial" w:hAnsi="Arial" w:cs="Arial"/>
          <w:b/>
        </w:rPr>
      </w:pPr>
      <w:r w:rsidRPr="00CD3AE6">
        <w:rPr>
          <w:rFonts w:ascii="Arial" w:hAnsi="Arial" w:cs="Arial"/>
          <w:b/>
        </w:rPr>
        <w:t xml:space="preserve">Slide 13: </w:t>
      </w:r>
      <w:r w:rsidR="00C93B80">
        <w:rPr>
          <w:rFonts w:ascii="Arial" w:hAnsi="Arial" w:cs="Arial"/>
          <w:b/>
        </w:rPr>
        <w:t>Table 1. Randomized Controlled Pretest-Posttest Design to Evaluate Two Knowledge Communication Strategies</w:t>
      </w:r>
    </w:p>
    <w:p w:rsidR="00A47467" w:rsidRDefault="00E62593" w:rsidP="00E62593">
      <w:pPr>
        <w:rPr>
          <w:rFonts w:ascii="Arial" w:hAnsi="Arial" w:cs="Arial"/>
        </w:rPr>
      </w:pPr>
      <w:r>
        <w:rPr>
          <w:rFonts w:ascii="Arial" w:hAnsi="Arial" w:cs="Arial"/>
        </w:rPr>
        <w:t>A table with 7 columns: Five Stakeholder Types</w:t>
      </w:r>
      <w:r w:rsidR="00653352">
        <w:rPr>
          <w:rFonts w:ascii="Arial" w:hAnsi="Arial" w:cs="Arial"/>
        </w:rPr>
        <w:t>, Group, Pretest: Level of Use at Base</w:t>
      </w:r>
      <w:r w:rsidR="001930AD">
        <w:rPr>
          <w:rFonts w:ascii="Arial" w:hAnsi="Arial" w:cs="Arial"/>
        </w:rPr>
        <w:t>line, Intervention (4 Mo.) Post</w:t>
      </w:r>
      <w:r w:rsidR="00653352">
        <w:rPr>
          <w:rFonts w:ascii="Arial" w:hAnsi="Arial" w:cs="Arial"/>
        </w:rPr>
        <w:t>test 1: Level of Use At 4 mon</w:t>
      </w:r>
      <w:r w:rsidR="001930AD">
        <w:rPr>
          <w:rFonts w:ascii="Arial" w:hAnsi="Arial" w:cs="Arial"/>
        </w:rPr>
        <w:t>ths, Intervention (4 Mo.), Post</w:t>
      </w:r>
      <w:r w:rsidR="00653352">
        <w:rPr>
          <w:rFonts w:ascii="Arial" w:hAnsi="Arial" w:cs="Arial"/>
        </w:rPr>
        <w:t>test</w:t>
      </w:r>
      <w:r w:rsidR="00A47467">
        <w:rPr>
          <w:rFonts w:ascii="Arial" w:hAnsi="Arial" w:cs="Arial"/>
        </w:rPr>
        <w:t xml:space="preserve"> </w:t>
      </w:r>
      <w:r w:rsidR="00653352">
        <w:rPr>
          <w:rFonts w:ascii="Arial" w:hAnsi="Arial" w:cs="Arial"/>
        </w:rPr>
        <w:t>2: Level of Use At 8 months)</w:t>
      </w:r>
      <w:r w:rsidR="00A47467">
        <w:rPr>
          <w:rFonts w:ascii="Arial" w:hAnsi="Arial" w:cs="Arial"/>
        </w:rPr>
        <w:t xml:space="preserve"> </w:t>
      </w:r>
    </w:p>
    <w:p w:rsidR="00A47467" w:rsidRDefault="00A47467" w:rsidP="00E62593">
      <w:pPr>
        <w:rPr>
          <w:rFonts w:ascii="Arial" w:hAnsi="Arial" w:cs="Arial"/>
        </w:rPr>
      </w:pPr>
      <w:r>
        <w:rPr>
          <w:rFonts w:ascii="Arial" w:hAnsi="Arial" w:cs="Arial"/>
        </w:rPr>
        <w:t>(R) T1, LOKUS, CKP, LOKUS, Webcast + TA offer, LOKUS</w:t>
      </w:r>
    </w:p>
    <w:p w:rsidR="00A47467" w:rsidRDefault="00A47467" w:rsidP="00E62593">
      <w:pPr>
        <w:rPr>
          <w:rFonts w:ascii="Arial" w:hAnsi="Arial" w:cs="Arial"/>
        </w:rPr>
      </w:pPr>
      <w:r>
        <w:rPr>
          <w:rFonts w:ascii="Arial" w:hAnsi="Arial" w:cs="Arial"/>
        </w:rPr>
        <w:t>(R) T2, LOKUS, R article delivery, LOKUS, ---, LOKUS</w:t>
      </w:r>
    </w:p>
    <w:p w:rsidR="00A47467" w:rsidRDefault="00A47467" w:rsidP="00E62593">
      <w:pPr>
        <w:rPr>
          <w:rFonts w:ascii="Arial" w:hAnsi="Arial" w:cs="Arial"/>
        </w:rPr>
      </w:pPr>
      <w:r>
        <w:rPr>
          <w:rFonts w:ascii="Arial" w:hAnsi="Arial" w:cs="Arial"/>
        </w:rPr>
        <w:t>(R) C, LOKUS, ---, LOKUS, ---, LOKUS</w:t>
      </w:r>
    </w:p>
    <w:p w:rsidR="00A47467" w:rsidRPr="00E62593" w:rsidRDefault="00A47467" w:rsidP="00E62593">
      <w:pPr>
        <w:rPr>
          <w:rFonts w:ascii="Arial" w:hAnsi="Arial" w:cs="Arial"/>
        </w:rPr>
      </w:pPr>
      <w:r>
        <w:rPr>
          <w:rFonts w:ascii="Arial" w:hAnsi="Arial" w:cs="Arial"/>
        </w:rPr>
        <w:t>Legend: R=Random assignment to groups; T1=group exposed to Tailor-and-Target intervention; T2=group exposed to Target-Only intervention; C=Control group (no intervention).</w:t>
      </w:r>
    </w:p>
    <w:p w:rsidR="00FF7FAD" w:rsidRDefault="00FF7FAD" w:rsidP="00CD3AE6">
      <w:pPr>
        <w:rPr>
          <w:rFonts w:ascii="Arial" w:hAnsi="Arial" w:cs="Arial"/>
        </w:rPr>
      </w:pPr>
    </w:p>
    <w:p w:rsidR="002436BC" w:rsidRDefault="002436BC" w:rsidP="00CD3AE6">
      <w:pPr>
        <w:rPr>
          <w:rFonts w:ascii="Arial" w:hAnsi="Arial" w:cs="Arial"/>
        </w:rPr>
      </w:pPr>
    </w:p>
    <w:p w:rsidR="00A47467" w:rsidRDefault="00FF7FAD" w:rsidP="00A47467">
      <w:pPr>
        <w:rPr>
          <w:rFonts w:ascii="Arial" w:hAnsi="Arial" w:cs="Arial"/>
          <w:b/>
        </w:rPr>
      </w:pPr>
      <w:r w:rsidRPr="00B57B2D">
        <w:rPr>
          <w:rFonts w:ascii="Arial" w:hAnsi="Arial" w:cs="Arial"/>
          <w:b/>
        </w:rPr>
        <w:t>Slide 14:</w:t>
      </w:r>
      <w:r w:rsidR="00D96B04">
        <w:rPr>
          <w:rFonts w:ascii="Arial" w:hAnsi="Arial" w:cs="Arial"/>
          <w:b/>
        </w:rPr>
        <w:t xml:space="preserve"> </w:t>
      </w:r>
      <w:r w:rsidR="00A47467">
        <w:rPr>
          <w:rFonts w:ascii="Arial" w:hAnsi="Arial" w:cs="Arial"/>
          <w:b/>
        </w:rPr>
        <w:t xml:space="preserve">Date </w:t>
      </w:r>
      <w:r w:rsidR="007041F9">
        <w:rPr>
          <w:rFonts w:ascii="Arial" w:hAnsi="Arial" w:cs="Arial"/>
          <w:b/>
        </w:rPr>
        <w:t xml:space="preserve">Analysis </w:t>
      </w:r>
    </w:p>
    <w:p w:rsidR="00A47467" w:rsidRPr="00A47467" w:rsidRDefault="00A47467" w:rsidP="00A47467">
      <w:pPr>
        <w:rPr>
          <w:rFonts w:ascii="Arial" w:hAnsi="Arial" w:cs="Arial"/>
          <w:bCs/>
        </w:rPr>
      </w:pPr>
      <w:r w:rsidRPr="00A47467">
        <w:rPr>
          <w:rFonts w:ascii="Arial" w:hAnsi="Arial" w:cs="Arial"/>
          <w:bCs/>
          <w:u w:val="single"/>
        </w:rPr>
        <w:t>Statistics:</w:t>
      </w:r>
      <w:r w:rsidRPr="00A47467">
        <w:rPr>
          <w:rFonts w:ascii="Arial" w:hAnsi="Arial" w:cs="Arial"/>
          <w:bCs/>
        </w:rPr>
        <w:t xml:space="preserve"> </w:t>
      </w:r>
    </w:p>
    <w:p w:rsidR="00A47467" w:rsidRPr="00A47467" w:rsidRDefault="00A47467" w:rsidP="00A47467">
      <w:pPr>
        <w:rPr>
          <w:rFonts w:ascii="Arial" w:hAnsi="Arial" w:cs="Arial"/>
          <w:bCs/>
        </w:rPr>
      </w:pPr>
      <w:r w:rsidRPr="00A47467">
        <w:rPr>
          <w:rFonts w:ascii="Arial" w:hAnsi="Arial" w:cs="Arial"/>
          <w:bCs/>
        </w:rPr>
        <w:t xml:space="preserve">Non-parametric, because of Nominal or Ordinal data. </w:t>
      </w:r>
    </w:p>
    <w:p w:rsidR="00A47467" w:rsidRPr="00A47467" w:rsidRDefault="00A47467" w:rsidP="00A47467">
      <w:pPr>
        <w:rPr>
          <w:rFonts w:ascii="Arial" w:hAnsi="Arial" w:cs="Arial"/>
          <w:bCs/>
        </w:rPr>
      </w:pPr>
    </w:p>
    <w:p w:rsidR="00A47467" w:rsidRPr="00A47467" w:rsidRDefault="00A47467" w:rsidP="00A47467">
      <w:pPr>
        <w:rPr>
          <w:rFonts w:ascii="Arial" w:hAnsi="Arial" w:cs="Arial"/>
          <w:bCs/>
        </w:rPr>
      </w:pPr>
      <w:r w:rsidRPr="00A47467">
        <w:rPr>
          <w:rFonts w:ascii="Arial" w:hAnsi="Arial" w:cs="Arial"/>
          <w:bCs/>
          <w:u w:val="single"/>
        </w:rPr>
        <w:t>Effectiveness Analysis</w:t>
      </w:r>
      <w:r w:rsidRPr="00A47467">
        <w:rPr>
          <w:rFonts w:ascii="Arial" w:hAnsi="Arial" w:cs="Arial"/>
          <w:bCs/>
        </w:rPr>
        <w:t xml:space="preserve">: </w:t>
      </w:r>
    </w:p>
    <w:p w:rsidR="00A47467" w:rsidRPr="00A47467" w:rsidRDefault="00A47467" w:rsidP="00A47467">
      <w:pPr>
        <w:rPr>
          <w:rFonts w:ascii="Arial" w:hAnsi="Arial" w:cs="Arial"/>
          <w:bCs/>
        </w:rPr>
      </w:pPr>
      <w:r w:rsidRPr="00A47467">
        <w:rPr>
          <w:rFonts w:ascii="Arial" w:hAnsi="Arial" w:cs="Arial"/>
          <w:bCs/>
        </w:rPr>
        <w:t>1.</w:t>
      </w:r>
      <w:r w:rsidRPr="00A47467">
        <w:rPr>
          <w:rFonts w:ascii="Arial" w:hAnsi="Arial" w:cs="Arial"/>
          <w:b/>
          <w:bCs/>
        </w:rPr>
        <w:t>Changes</w:t>
      </w:r>
      <w:r w:rsidRPr="00A47467">
        <w:rPr>
          <w:rFonts w:ascii="Arial" w:hAnsi="Arial" w:cs="Arial"/>
          <w:bCs/>
        </w:rPr>
        <w:t xml:space="preserve"> in K Use Level from </w:t>
      </w:r>
      <w:r w:rsidRPr="00A47467">
        <w:rPr>
          <w:rFonts w:ascii="Arial" w:hAnsi="Arial" w:cs="Arial"/>
          <w:bCs/>
          <w:u w:val="single"/>
        </w:rPr>
        <w:t>Pretest to Post test</w:t>
      </w:r>
      <w:r w:rsidRPr="00A47467">
        <w:rPr>
          <w:rFonts w:ascii="Arial" w:hAnsi="Arial" w:cs="Arial"/>
          <w:bCs/>
        </w:rPr>
        <w:t xml:space="preserve">, separately for groups T1, T2 &amp; C </w:t>
      </w:r>
    </w:p>
    <w:p w:rsidR="00A47467" w:rsidRPr="00A47467" w:rsidRDefault="00A47467" w:rsidP="00A47467">
      <w:pPr>
        <w:rPr>
          <w:rFonts w:ascii="Arial" w:hAnsi="Arial" w:cs="Arial"/>
          <w:bCs/>
        </w:rPr>
      </w:pPr>
      <w:r w:rsidRPr="00A47467">
        <w:rPr>
          <w:rFonts w:ascii="Arial" w:hAnsi="Arial" w:cs="Arial"/>
          <w:bCs/>
        </w:rPr>
        <w:t>2.</w:t>
      </w:r>
      <w:r w:rsidRPr="00A47467">
        <w:rPr>
          <w:rFonts w:ascii="Arial" w:hAnsi="Arial" w:cs="Arial"/>
          <w:b/>
          <w:bCs/>
        </w:rPr>
        <w:t xml:space="preserve">Differences </w:t>
      </w:r>
      <w:r w:rsidRPr="00A47467">
        <w:rPr>
          <w:rFonts w:ascii="Arial" w:hAnsi="Arial" w:cs="Arial"/>
          <w:bCs/>
        </w:rPr>
        <w:t xml:space="preserve">in K Use Level </w:t>
      </w:r>
      <w:r w:rsidRPr="00A47467">
        <w:rPr>
          <w:rFonts w:ascii="Arial" w:hAnsi="Arial" w:cs="Arial"/>
          <w:bCs/>
          <w:u w:val="single"/>
        </w:rPr>
        <w:t>between</w:t>
      </w:r>
      <w:r w:rsidRPr="00A47467">
        <w:rPr>
          <w:rFonts w:ascii="Arial" w:hAnsi="Arial" w:cs="Arial"/>
          <w:bCs/>
        </w:rPr>
        <w:t xml:space="preserve"> groups T1, T2 and C (at 4 months &amp; at 8 months)</w:t>
      </w:r>
    </w:p>
    <w:p w:rsidR="00A47467" w:rsidRPr="00A47467" w:rsidRDefault="00A47467" w:rsidP="00A47467">
      <w:pPr>
        <w:rPr>
          <w:rFonts w:ascii="Arial" w:hAnsi="Arial" w:cs="Arial"/>
          <w:bCs/>
        </w:rPr>
      </w:pPr>
    </w:p>
    <w:p w:rsidR="00A47467" w:rsidRPr="00A47467" w:rsidRDefault="00A47467" w:rsidP="00A47467">
      <w:pPr>
        <w:rPr>
          <w:rFonts w:ascii="Arial" w:hAnsi="Arial" w:cs="Arial"/>
          <w:bCs/>
        </w:rPr>
      </w:pPr>
      <w:r w:rsidRPr="00A47467">
        <w:rPr>
          <w:rFonts w:ascii="Arial" w:hAnsi="Arial" w:cs="Arial"/>
          <w:bCs/>
          <w:u w:val="single"/>
        </w:rPr>
        <w:t>Guidelines</w:t>
      </w:r>
    </w:p>
    <w:p w:rsidR="00A47467" w:rsidRPr="00A47467" w:rsidRDefault="00A47467" w:rsidP="00A47467">
      <w:pPr>
        <w:rPr>
          <w:rFonts w:ascii="Arial" w:hAnsi="Arial" w:cs="Arial"/>
          <w:bCs/>
        </w:rPr>
      </w:pPr>
      <w:r w:rsidRPr="00A47467">
        <w:rPr>
          <w:rFonts w:ascii="Arial" w:hAnsi="Arial" w:cs="Arial"/>
          <w:bCs/>
        </w:rPr>
        <w:t>•Consider both Statistical and Practical significance.</w:t>
      </w:r>
    </w:p>
    <w:p w:rsidR="00A47467" w:rsidRPr="00A47467" w:rsidRDefault="001930AD" w:rsidP="00A47467">
      <w:pPr>
        <w:rPr>
          <w:rFonts w:ascii="Arial" w:hAnsi="Arial" w:cs="Arial"/>
          <w:bCs/>
        </w:rPr>
      </w:pPr>
      <w:r>
        <w:rPr>
          <w:rFonts w:ascii="Arial" w:hAnsi="Arial" w:cs="Arial"/>
          <w:bCs/>
        </w:rPr>
        <w:t>•Changes in groups T1 and T2 </w:t>
      </w:r>
      <w:r w:rsidR="00A47467" w:rsidRPr="00A47467">
        <w:rPr>
          <w:rFonts w:ascii="Arial" w:hAnsi="Arial" w:cs="Arial"/>
          <w:bCs/>
        </w:rPr>
        <w:t xml:space="preserve">should surpass “testing effect”. </w:t>
      </w:r>
    </w:p>
    <w:p w:rsidR="00A47467" w:rsidRPr="00A47467" w:rsidRDefault="00A47467" w:rsidP="00A47467">
      <w:pPr>
        <w:rPr>
          <w:rFonts w:ascii="Arial" w:hAnsi="Arial" w:cs="Arial"/>
          <w:bCs/>
        </w:rPr>
      </w:pPr>
      <w:r w:rsidRPr="00A47467">
        <w:rPr>
          <w:rFonts w:ascii="Arial" w:hAnsi="Arial" w:cs="Arial"/>
          <w:bCs/>
        </w:rPr>
        <w:t xml:space="preserve">•Consider first 4 months important for T2; no intervention reinforcement beyond that period.     </w:t>
      </w:r>
    </w:p>
    <w:p w:rsidR="00B57B2D" w:rsidRDefault="00B57B2D" w:rsidP="00CD3AE6">
      <w:pPr>
        <w:rPr>
          <w:rFonts w:ascii="Arial" w:hAnsi="Arial" w:cs="Arial"/>
          <w:b/>
        </w:rPr>
      </w:pPr>
    </w:p>
    <w:p w:rsidR="00B57B2D" w:rsidRDefault="00B57B2D" w:rsidP="00CD3AE6">
      <w:pPr>
        <w:rPr>
          <w:rFonts w:ascii="Arial" w:hAnsi="Arial" w:cs="Arial"/>
          <w:b/>
        </w:rPr>
      </w:pPr>
      <w:r>
        <w:rPr>
          <w:rFonts w:ascii="Arial" w:hAnsi="Arial" w:cs="Arial"/>
          <w:b/>
        </w:rPr>
        <w:t>Slide 15:</w:t>
      </w:r>
      <w:r w:rsidR="006F3F0A">
        <w:rPr>
          <w:rFonts w:ascii="Arial" w:hAnsi="Arial" w:cs="Arial"/>
          <w:b/>
        </w:rPr>
        <w:t xml:space="preserve"> </w:t>
      </w:r>
      <w:r w:rsidR="00A47467">
        <w:rPr>
          <w:rFonts w:ascii="Arial" w:hAnsi="Arial" w:cs="Arial"/>
          <w:b/>
        </w:rPr>
        <w:t>Summary of Findings</w:t>
      </w:r>
    </w:p>
    <w:p w:rsidR="00A47467" w:rsidRPr="00A47467" w:rsidRDefault="00A47467" w:rsidP="00A47467">
      <w:pPr>
        <w:rPr>
          <w:rFonts w:ascii="Arial" w:hAnsi="Arial" w:cs="Arial"/>
        </w:rPr>
      </w:pPr>
      <w:r w:rsidRPr="00A47467">
        <w:rPr>
          <w:rFonts w:ascii="Arial" w:hAnsi="Arial" w:cs="Arial"/>
        </w:rPr>
        <w:t xml:space="preserve">In all three studies, both </w:t>
      </w:r>
      <w:r w:rsidRPr="00A47467">
        <w:rPr>
          <w:rFonts w:ascii="Arial" w:hAnsi="Arial" w:cs="Arial"/>
          <w:b/>
          <w:bCs/>
        </w:rPr>
        <w:t xml:space="preserve">Tailor-and-target and Target-only </w:t>
      </w:r>
      <w:r w:rsidRPr="00A47467">
        <w:rPr>
          <w:rFonts w:ascii="Arial" w:hAnsi="Arial" w:cs="Arial"/>
        </w:rPr>
        <w:t>strategies were:</w:t>
      </w:r>
    </w:p>
    <w:p w:rsidR="00A47467" w:rsidRPr="00A47467" w:rsidRDefault="00A47467" w:rsidP="00A47467">
      <w:pPr>
        <w:rPr>
          <w:rFonts w:ascii="Arial" w:hAnsi="Arial" w:cs="Arial"/>
        </w:rPr>
      </w:pPr>
      <w:r w:rsidRPr="00A47467">
        <w:rPr>
          <w:rFonts w:ascii="Arial" w:hAnsi="Arial" w:cs="Arial"/>
        </w:rPr>
        <w:t>1.</w:t>
      </w:r>
      <w:r w:rsidRPr="00A47467">
        <w:rPr>
          <w:rFonts w:ascii="Arial" w:hAnsi="Arial" w:cs="Arial"/>
          <w:b/>
          <w:bCs/>
        </w:rPr>
        <w:t>Effective</w:t>
      </w:r>
      <w:r w:rsidRPr="00A47467">
        <w:rPr>
          <w:rFonts w:ascii="Arial" w:hAnsi="Arial" w:cs="Arial"/>
        </w:rPr>
        <w:t xml:space="preserve">. For each strategy, </w:t>
      </w:r>
      <w:r w:rsidR="001930AD">
        <w:rPr>
          <w:rFonts w:ascii="Arial" w:hAnsi="Arial" w:cs="Arial"/>
          <w:b/>
          <w:bCs/>
        </w:rPr>
        <w:t>Pretest-to-post</w:t>
      </w:r>
      <w:r w:rsidRPr="00A47467">
        <w:rPr>
          <w:rFonts w:ascii="Arial" w:hAnsi="Arial" w:cs="Arial"/>
          <w:b/>
          <w:bCs/>
        </w:rPr>
        <w:t xml:space="preserve">test changes </w:t>
      </w:r>
      <w:r w:rsidRPr="00A47467">
        <w:rPr>
          <w:rFonts w:ascii="Arial" w:hAnsi="Arial" w:cs="Arial"/>
        </w:rPr>
        <w:t>were significant</w:t>
      </w:r>
      <w:r w:rsidRPr="00A47467">
        <w:rPr>
          <w:rFonts w:ascii="Arial" w:hAnsi="Arial" w:cs="Arial"/>
          <w:b/>
          <w:bCs/>
        </w:rPr>
        <w:t>.</w:t>
      </w:r>
    </w:p>
    <w:p w:rsidR="00A47467" w:rsidRPr="00A47467" w:rsidRDefault="00A47467" w:rsidP="00A47467">
      <w:pPr>
        <w:rPr>
          <w:rFonts w:ascii="Arial" w:hAnsi="Arial" w:cs="Arial"/>
        </w:rPr>
      </w:pPr>
      <w:r w:rsidRPr="00A47467">
        <w:rPr>
          <w:rFonts w:ascii="Arial" w:hAnsi="Arial" w:cs="Arial"/>
        </w:rPr>
        <w:t>2.</w:t>
      </w:r>
      <w:r w:rsidRPr="00A47467">
        <w:rPr>
          <w:rFonts w:ascii="Arial" w:hAnsi="Arial" w:cs="Arial"/>
          <w:b/>
          <w:bCs/>
        </w:rPr>
        <w:t>Effective</w:t>
      </w:r>
      <w:r w:rsidRPr="00A47467">
        <w:rPr>
          <w:rFonts w:ascii="Arial" w:hAnsi="Arial" w:cs="Arial"/>
        </w:rPr>
        <w:t xml:space="preserve"> compared to Passive Diffusion (Control)</w:t>
      </w:r>
    </w:p>
    <w:p w:rsidR="00A47467" w:rsidRPr="00A47467" w:rsidRDefault="00A47467" w:rsidP="003C69F1">
      <w:pPr>
        <w:rPr>
          <w:rFonts w:ascii="Arial" w:hAnsi="Arial" w:cs="Arial"/>
        </w:rPr>
      </w:pPr>
      <w:r w:rsidRPr="00A47467">
        <w:rPr>
          <w:rFonts w:ascii="Arial" w:hAnsi="Arial" w:cs="Arial"/>
        </w:rPr>
        <w:t>a)</w:t>
      </w:r>
      <w:r>
        <w:rPr>
          <w:rFonts w:ascii="Arial" w:hAnsi="Arial" w:cs="Arial"/>
        </w:rPr>
        <w:t xml:space="preserve"> </w:t>
      </w:r>
      <w:r w:rsidRPr="00A47467">
        <w:rPr>
          <w:rFonts w:ascii="Arial" w:hAnsi="Arial" w:cs="Arial"/>
        </w:rPr>
        <w:t xml:space="preserve">But there was </w:t>
      </w:r>
      <w:r w:rsidRPr="00A47467">
        <w:rPr>
          <w:rFonts w:ascii="Arial" w:hAnsi="Arial" w:cs="Arial"/>
          <w:b/>
          <w:bCs/>
          <w:u w:val="single"/>
        </w:rPr>
        <w:t xml:space="preserve">no significant difference </w:t>
      </w:r>
      <w:r w:rsidRPr="00A47467">
        <w:rPr>
          <w:rFonts w:ascii="Arial" w:hAnsi="Arial" w:cs="Arial"/>
        </w:rPr>
        <w:t>between the two strategies in any study. Neither was better than the other.</w:t>
      </w:r>
    </w:p>
    <w:p w:rsidR="00A47467" w:rsidRPr="00A47467" w:rsidRDefault="00A47467" w:rsidP="003C69F1">
      <w:pPr>
        <w:rPr>
          <w:rFonts w:ascii="Arial" w:hAnsi="Arial" w:cs="Arial"/>
        </w:rPr>
      </w:pPr>
      <w:r w:rsidRPr="00A47467">
        <w:rPr>
          <w:rFonts w:ascii="Arial" w:hAnsi="Arial" w:cs="Arial"/>
        </w:rPr>
        <w:t>[</w:t>
      </w:r>
      <w:r w:rsidRPr="00A47467">
        <w:rPr>
          <w:rFonts w:ascii="Arial" w:hAnsi="Arial" w:cs="Arial"/>
          <w:u w:val="single"/>
        </w:rPr>
        <w:t>Question:</w:t>
      </w:r>
      <w:r w:rsidRPr="00A47467">
        <w:rPr>
          <w:rFonts w:ascii="Arial" w:hAnsi="Arial" w:cs="Arial"/>
        </w:rPr>
        <w:t xml:space="preserve"> Is tailoring worth the extra effort?]</w:t>
      </w:r>
    </w:p>
    <w:p w:rsidR="00A47467" w:rsidRPr="00A47467" w:rsidRDefault="00A47467" w:rsidP="00A47467">
      <w:pPr>
        <w:rPr>
          <w:rFonts w:ascii="Arial" w:hAnsi="Arial" w:cs="Arial"/>
        </w:rPr>
      </w:pPr>
      <w:r w:rsidRPr="00A47467">
        <w:rPr>
          <w:rFonts w:ascii="Arial" w:hAnsi="Arial" w:cs="Arial"/>
          <w:b/>
          <w:bCs/>
        </w:rPr>
        <w:t xml:space="preserve">3. Differentially effective </w:t>
      </w:r>
      <w:r w:rsidRPr="00A47467">
        <w:rPr>
          <w:rFonts w:ascii="Arial" w:hAnsi="Arial" w:cs="Arial"/>
        </w:rPr>
        <w:t>with different stakeholder groups.</w:t>
      </w:r>
    </w:p>
    <w:p w:rsidR="00A47467" w:rsidRPr="00A47467" w:rsidRDefault="00A47467" w:rsidP="00A47467">
      <w:pPr>
        <w:rPr>
          <w:rFonts w:ascii="Arial" w:hAnsi="Arial" w:cs="Arial"/>
        </w:rPr>
      </w:pPr>
      <w:r w:rsidRPr="00A47467">
        <w:rPr>
          <w:rFonts w:ascii="Arial" w:hAnsi="Arial" w:cs="Arial"/>
          <w:b/>
          <w:bCs/>
        </w:rPr>
        <w:t xml:space="preserve">4. Effective </w:t>
      </w:r>
      <w:r w:rsidRPr="00A47467">
        <w:rPr>
          <w:rFonts w:ascii="Arial" w:hAnsi="Arial" w:cs="Arial"/>
        </w:rPr>
        <w:t xml:space="preserve">in raising Awareness of </w:t>
      </w:r>
      <w:r w:rsidR="001930AD">
        <w:rPr>
          <w:rFonts w:ascii="Arial" w:hAnsi="Arial" w:cs="Arial"/>
        </w:rPr>
        <w:t>the new K between pre- and post</w:t>
      </w:r>
      <w:r w:rsidRPr="00A47467">
        <w:rPr>
          <w:rFonts w:ascii="Arial" w:hAnsi="Arial" w:cs="Arial"/>
        </w:rPr>
        <w:t>tests.</w:t>
      </w:r>
    </w:p>
    <w:p w:rsidR="00A47467" w:rsidRPr="00A47467" w:rsidRDefault="00A47467" w:rsidP="00A47467">
      <w:pPr>
        <w:rPr>
          <w:rFonts w:ascii="Arial" w:hAnsi="Arial" w:cs="Arial"/>
        </w:rPr>
      </w:pPr>
      <w:r w:rsidRPr="00A47467">
        <w:rPr>
          <w:rFonts w:ascii="Arial" w:hAnsi="Arial" w:cs="Arial"/>
          <w:b/>
          <w:bCs/>
        </w:rPr>
        <w:t>5.</w:t>
      </w:r>
      <w:r w:rsidRPr="00A47467">
        <w:rPr>
          <w:rFonts w:ascii="Arial" w:hAnsi="Arial" w:cs="Arial"/>
        </w:rPr>
        <w:t xml:space="preserve"> </w:t>
      </w:r>
      <w:r w:rsidRPr="00A47467">
        <w:rPr>
          <w:rFonts w:ascii="Arial" w:hAnsi="Arial" w:cs="Arial"/>
          <w:b/>
          <w:bCs/>
        </w:rPr>
        <w:t xml:space="preserve">Effective </w:t>
      </w:r>
      <w:r w:rsidRPr="00A47467">
        <w:rPr>
          <w:rFonts w:ascii="Arial" w:hAnsi="Arial" w:cs="Arial"/>
        </w:rPr>
        <w:t>in persuading Non-Users to Use the new K, differently across studies</w:t>
      </w:r>
    </w:p>
    <w:p w:rsidR="00A47467" w:rsidRPr="00A47467" w:rsidRDefault="00A47467" w:rsidP="00A47467">
      <w:pPr>
        <w:rPr>
          <w:rFonts w:ascii="Arial" w:hAnsi="Arial" w:cs="Arial"/>
        </w:rPr>
      </w:pPr>
      <w:r w:rsidRPr="00A47467">
        <w:rPr>
          <w:rFonts w:ascii="Arial" w:hAnsi="Arial" w:cs="Arial"/>
        </w:rPr>
        <w:t xml:space="preserve">6. In </w:t>
      </w:r>
      <w:r w:rsidRPr="00A47467">
        <w:rPr>
          <w:rFonts w:ascii="Arial" w:hAnsi="Arial" w:cs="Arial"/>
          <w:b/>
          <w:bCs/>
        </w:rPr>
        <w:t>practical terms</w:t>
      </w:r>
      <w:r w:rsidRPr="00A47467">
        <w:rPr>
          <w:rFonts w:ascii="Arial" w:hAnsi="Arial" w:cs="Arial"/>
        </w:rPr>
        <w:t xml:space="preserve">, able to </w:t>
      </w:r>
      <w:r w:rsidRPr="00A47467">
        <w:rPr>
          <w:rFonts w:ascii="Arial" w:hAnsi="Arial" w:cs="Arial"/>
          <w:b/>
          <w:bCs/>
        </w:rPr>
        <w:t xml:space="preserve">persuade too few people </w:t>
      </w:r>
      <w:r w:rsidRPr="00A47467">
        <w:rPr>
          <w:rFonts w:ascii="Arial" w:hAnsi="Arial" w:cs="Arial"/>
        </w:rPr>
        <w:t xml:space="preserve">to initiate use or sustain it. </w:t>
      </w:r>
    </w:p>
    <w:p w:rsidR="00A47467" w:rsidRPr="00A47467" w:rsidRDefault="00A47467" w:rsidP="00A47467">
      <w:pPr>
        <w:rPr>
          <w:rFonts w:ascii="Arial" w:hAnsi="Arial" w:cs="Arial"/>
        </w:rPr>
      </w:pPr>
      <w:r w:rsidRPr="00A47467">
        <w:rPr>
          <w:rFonts w:ascii="Arial" w:hAnsi="Arial" w:cs="Arial"/>
        </w:rPr>
        <w:t>[</w:t>
      </w:r>
      <w:r w:rsidRPr="00A47467">
        <w:rPr>
          <w:rFonts w:ascii="Arial" w:hAnsi="Arial" w:cs="Arial"/>
          <w:u w:val="single"/>
        </w:rPr>
        <w:t>Question</w:t>
      </w:r>
      <w:r>
        <w:rPr>
          <w:rFonts w:ascii="Arial" w:hAnsi="Arial" w:cs="Arial"/>
        </w:rPr>
        <w:t>: initiating/sustaining Use </w:t>
      </w:r>
      <w:r w:rsidRPr="00A47467">
        <w:rPr>
          <w:rFonts w:ascii="Arial" w:hAnsi="Arial" w:cs="Arial"/>
        </w:rPr>
        <w:t>vs. stakeholder perceived value of the new K?]</w:t>
      </w:r>
    </w:p>
    <w:p w:rsidR="00A47467" w:rsidRPr="00A47467" w:rsidRDefault="00A47467" w:rsidP="00A47467">
      <w:pPr>
        <w:rPr>
          <w:rFonts w:ascii="Arial" w:hAnsi="Arial" w:cs="Arial"/>
        </w:rPr>
      </w:pPr>
    </w:p>
    <w:p w:rsidR="006F3F0A" w:rsidRDefault="006F3F0A" w:rsidP="00CD3AE6">
      <w:pPr>
        <w:rPr>
          <w:rFonts w:ascii="Arial" w:hAnsi="Arial" w:cs="Arial"/>
          <w:b/>
        </w:rPr>
      </w:pPr>
    </w:p>
    <w:p w:rsidR="00B57B2D" w:rsidRDefault="00B57B2D" w:rsidP="00CD3AE6">
      <w:pPr>
        <w:rPr>
          <w:rFonts w:ascii="Arial" w:hAnsi="Arial" w:cs="Arial"/>
          <w:b/>
        </w:rPr>
      </w:pPr>
    </w:p>
    <w:p w:rsidR="00B57B2D" w:rsidRDefault="00B57B2D" w:rsidP="006F3F0A">
      <w:pPr>
        <w:rPr>
          <w:rFonts w:ascii="Arial" w:hAnsi="Arial" w:cs="Arial"/>
          <w:b/>
        </w:rPr>
      </w:pPr>
      <w:r>
        <w:rPr>
          <w:rFonts w:ascii="Arial" w:hAnsi="Arial" w:cs="Arial"/>
          <w:b/>
        </w:rPr>
        <w:t>Slide 16:</w:t>
      </w:r>
      <w:r w:rsidR="006F3F0A">
        <w:rPr>
          <w:rFonts w:ascii="Arial" w:hAnsi="Arial" w:cs="Arial"/>
          <w:b/>
        </w:rPr>
        <w:t xml:space="preserve"> </w:t>
      </w:r>
      <w:r w:rsidR="007D38BF">
        <w:rPr>
          <w:rFonts w:ascii="Arial" w:hAnsi="Arial" w:cs="Arial"/>
          <w:b/>
        </w:rPr>
        <w:t>Limitations and Lessons</w:t>
      </w:r>
    </w:p>
    <w:p w:rsidR="007D38BF" w:rsidRPr="007D38BF" w:rsidRDefault="007D38BF" w:rsidP="007D38BF">
      <w:pPr>
        <w:rPr>
          <w:rFonts w:ascii="Arial" w:hAnsi="Arial" w:cs="Arial"/>
        </w:rPr>
      </w:pPr>
      <w:r w:rsidRPr="007D38BF">
        <w:rPr>
          <w:rFonts w:ascii="Arial" w:hAnsi="Arial" w:cs="Arial"/>
        </w:rPr>
        <w:t>Successful impl</w:t>
      </w:r>
      <w:r w:rsidR="001930AD">
        <w:rPr>
          <w:rFonts w:ascii="Arial" w:hAnsi="Arial" w:cs="Arial"/>
        </w:rPr>
        <w:t>ementation - Seamlessly smooth </w:t>
      </w:r>
      <w:r w:rsidRPr="007D38BF">
        <w:rPr>
          <w:rFonts w:ascii="Arial" w:hAnsi="Arial" w:cs="Arial"/>
        </w:rPr>
        <w:t>logistics supported rigor of the RCT Design</w:t>
      </w:r>
    </w:p>
    <w:p w:rsidR="007D38BF" w:rsidRPr="007D38BF" w:rsidRDefault="007D38BF" w:rsidP="007D38BF">
      <w:pPr>
        <w:rPr>
          <w:rFonts w:ascii="Arial" w:hAnsi="Arial" w:cs="Arial"/>
        </w:rPr>
      </w:pPr>
      <w:r w:rsidRPr="007D38BF">
        <w:rPr>
          <w:rFonts w:ascii="Arial" w:hAnsi="Arial" w:cs="Arial"/>
          <w:u w:val="single"/>
        </w:rPr>
        <w:t>Limitation</w:t>
      </w:r>
      <w:r w:rsidRPr="007D38BF">
        <w:rPr>
          <w:rFonts w:ascii="Arial" w:hAnsi="Arial" w:cs="Arial"/>
        </w:rPr>
        <w:t xml:space="preserve">: </w:t>
      </w:r>
    </w:p>
    <w:p w:rsidR="007D38BF" w:rsidRPr="007D38BF" w:rsidRDefault="007D38BF" w:rsidP="007D38BF">
      <w:pPr>
        <w:ind w:left="180" w:hanging="180"/>
        <w:rPr>
          <w:rFonts w:ascii="Arial" w:hAnsi="Arial" w:cs="Arial"/>
        </w:rPr>
      </w:pPr>
      <w:r w:rsidRPr="007D38BF">
        <w:rPr>
          <w:rFonts w:ascii="Arial" w:hAnsi="Arial" w:cs="Arial"/>
        </w:rPr>
        <w:t>•</w:t>
      </w:r>
      <w:r>
        <w:rPr>
          <w:rFonts w:ascii="Arial" w:hAnsi="Arial" w:cs="Arial"/>
        </w:rPr>
        <w:t xml:space="preserve"> </w:t>
      </w:r>
      <w:r w:rsidRPr="007D38BF">
        <w:rPr>
          <w:rFonts w:ascii="Arial" w:hAnsi="Arial" w:cs="Arial"/>
        </w:rPr>
        <w:t xml:space="preserve">LOKUS called for repeated and self-reported responses based on recall. Correction for testing effect, necessary not sufficient. </w:t>
      </w:r>
    </w:p>
    <w:p w:rsidR="007D38BF" w:rsidRPr="007D38BF" w:rsidRDefault="007D38BF" w:rsidP="007D38BF">
      <w:pPr>
        <w:ind w:left="180" w:hanging="180"/>
        <w:rPr>
          <w:rFonts w:ascii="Arial" w:hAnsi="Arial" w:cs="Arial"/>
        </w:rPr>
      </w:pPr>
      <w:r w:rsidRPr="007D38BF">
        <w:rPr>
          <w:rFonts w:ascii="Arial" w:hAnsi="Arial" w:cs="Arial"/>
        </w:rPr>
        <w:t>•</w:t>
      </w:r>
      <w:r>
        <w:rPr>
          <w:rFonts w:ascii="Arial" w:hAnsi="Arial" w:cs="Arial"/>
        </w:rPr>
        <w:t xml:space="preserve"> </w:t>
      </w:r>
      <w:r w:rsidRPr="007D38BF">
        <w:rPr>
          <w:rFonts w:ascii="Arial" w:hAnsi="Arial" w:cs="Arial"/>
        </w:rPr>
        <w:t xml:space="preserve">Design did not provide for follow-up qualitative interviews; missed opportunity for in-depth learning about actual use/non-use of the new K. </w:t>
      </w:r>
    </w:p>
    <w:p w:rsidR="007D38BF" w:rsidRPr="007D38BF" w:rsidRDefault="007D38BF" w:rsidP="007D38BF">
      <w:pPr>
        <w:rPr>
          <w:rFonts w:ascii="Arial" w:hAnsi="Arial" w:cs="Arial"/>
        </w:rPr>
      </w:pPr>
      <w:r w:rsidRPr="007D38BF">
        <w:rPr>
          <w:rFonts w:ascii="Arial" w:hAnsi="Arial" w:cs="Arial"/>
          <w:u w:val="single"/>
        </w:rPr>
        <w:t>Future studies need to focus on</w:t>
      </w:r>
      <w:r w:rsidRPr="007D38BF">
        <w:rPr>
          <w:rFonts w:ascii="Arial" w:hAnsi="Arial" w:cs="Arial"/>
        </w:rPr>
        <w:t>:</w:t>
      </w:r>
    </w:p>
    <w:p w:rsidR="007D38BF" w:rsidRPr="007D38BF" w:rsidRDefault="007D38BF" w:rsidP="007D38BF">
      <w:pPr>
        <w:pStyle w:val="ListParagraph"/>
        <w:numPr>
          <w:ilvl w:val="0"/>
          <w:numId w:val="42"/>
        </w:numPr>
        <w:rPr>
          <w:rFonts w:ascii="Arial" w:hAnsi="Arial" w:cs="Arial"/>
        </w:rPr>
      </w:pPr>
      <w:r w:rsidRPr="007D38BF">
        <w:rPr>
          <w:rFonts w:ascii="Arial" w:hAnsi="Arial" w:cs="Arial"/>
        </w:rPr>
        <w:t xml:space="preserve">shorter or longer study periods. How soon after dissemination to expect stakeholder awareness, interest or use?  </w:t>
      </w:r>
    </w:p>
    <w:p w:rsidR="007D38BF" w:rsidRPr="007D38BF" w:rsidRDefault="007D38BF" w:rsidP="007D38BF">
      <w:pPr>
        <w:pStyle w:val="ListParagraph"/>
        <w:numPr>
          <w:ilvl w:val="0"/>
          <w:numId w:val="42"/>
        </w:numPr>
        <w:rPr>
          <w:rFonts w:ascii="Arial" w:hAnsi="Arial" w:cs="Arial"/>
        </w:rPr>
      </w:pPr>
      <w:r w:rsidRPr="007D38BF">
        <w:rPr>
          <w:rFonts w:ascii="Arial" w:hAnsi="Arial" w:cs="Arial"/>
        </w:rPr>
        <w:t xml:space="preserve">Qualitative follow-up of stakeholders for barriers and facilitators of K use </w:t>
      </w:r>
    </w:p>
    <w:p w:rsidR="007D38BF" w:rsidRPr="007D38BF" w:rsidRDefault="007D38BF" w:rsidP="007D38BF">
      <w:pPr>
        <w:pStyle w:val="ListParagraph"/>
        <w:numPr>
          <w:ilvl w:val="0"/>
          <w:numId w:val="42"/>
        </w:numPr>
        <w:rPr>
          <w:rFonts w:ascii="Arial" w:hAnsi="Arial" w:cs="Arial"/>
        </w:rPr>
      </w:pPr>
      <w:r w:rsidRPr="007D38BF">
        <w:rPr>
          <w:rFonts w:ascii="Arial" w:hAnsi="Arial" w:cs="Arial"/>
        </w:rPr>
        <w:t xml:space="preserve">Prior-to-grant KT that validates stakeholder need/value for the new K </w:t>
      </w:r>
      <w:r w:rsidRPr="007D38BF">
        <w:rPr>
          <w:rFonts w:ascii="Arial" w:hAnsi="Arial" w:cs="Arial"/>
          <w:i/>
          <w:iCs/>
        </w:rPr>
        <w:t>before</w:t>
      </w:r>
      <w:r w:rsidRPr="007D38BF">
        <w:rPr>
          <w:rFonts w:ascii="Arial" w:hAnsi="Arial" w:cs="Arial"/>
        </w:rPr>
        <w:t xml:space="preserve"> generating it     </w:t>
      </w:r>
    </w:p>
    <w:p w:rsidR="006F3F0A" w:rsidRDefault="006F3F0A" w:rsidP="00CD3AE6">
      <w:pPr>
        <w:rPr>
          <w:rFonts w:ascii="Arial" w:hAnsi="Arial" w:cs="Arial"/>
          <w:b/>
        </w:rPr>
      </w:pPr>
    </w:p>
    <w:p w:rsidR="00B57B2D" w:rsidRDefault="00B57B2D" w:rsidP="00CD3AE6">
      <w:pPr>
        <w:rPr>
          <w:rFonts w:ascii="Arial" w:hAnsi="Arial" w:cs="Arial"/>
          <w:b/>
        </w:rPr>
      </w:pPr>
      <w:r>
        <w:rPr>
          <w:rFonts w:ascii="Arial" w:hAnsi="Arial" w:cs="Arial"/>
          <w:b/>
        </w:rPr>
        <w:lastRenderedPageBreak/>
        <w:t>Slide 17:</w:t>
      </w:r>
      <w:r w:rsidR="006F3F0A">
        <w:rPr>
          <w:rFonts w:ascii="Arial" w:hAnsi="Arial" w:cs="Arial"/>
          <w:b/>
        </w:rPr>
        <w:t xml:space="preserve"> </w:t>
      </w:r>
      <w:r w:rsidR="00C1524F">
        <w:rPr>
          <w:rFonts w:ascii="Arial" w:hAnsi="Arial" w:cs="Arial"/>
          <w:b/>
        </w:rPr>
        <w:t>References:</w:t>
      </w:r>
    </w:p>
    <w:p w:rsidR="00C1524F" w:rsidRPr="00C1524F" w:rsidRDefault="00C1524F" w:rsidP="00C1524F">
      <w:pPr>
        <w:rPr>
          <w:rFonts w:ascii="Arial" w:hAnsi="Arial" w:cs="Arial"/>
        </w:rPr>
      </w:pPr>
      <w:r w:rsidRPr="00C1524F">
        <w:rPr>
          <w:rFonts w:ascii="Arial" w:hAnsi="Arial" w:cs="Arial"/>
          <w:b/>
        </w:rPr>
        <w:t>1</w:t>
      </w:r>
      <w:r w:rsidRPr="00C1524F">
        <w:rPr>
          <w:rFonts w:ascii="Arial" w:hAnsi="Arial" w:cs="Arial"/>
        </w:rPr>
        <w:t xml:space="preserve">.ACL/NIDILRR (2017). </w:t>
      </w:r>
      <w:r w:rsidRPr="00C1524F">
        <w:rPr>
          <w:rFonts w:ascii="Arial" w:hAnsi="Arial" w:cs="Arial"/>
          <w:u w:val="single"/>
        </w:rPr>
        <w:t>Draft Long-Range Plan for the period 2018-2023</w:t>
      </w:r>
      <w:r w:rsidRPr="00C1524F">
        <w:rPr>
          <w:rFonts w:ascii="Arial" w:hAnsi="Arial" w:cs="Arial"/>
        </w:rPr>
        <w:t xml:space="preserve">. PDF Document for public comments (pp.1-33). Retrieved through </w:t>
      </w:r>
      <w:hyperlink r:id="rId13" w:history="1">
        <w:r w:rsidRPr="00C1524F">
          <w:rPr>
            <w:rStyle w:val="Hyperlink"/>
            <w:rFonts w:ascii="Arial" w:hAnsi="Arial" w:cs="Arial"/>
          </w:rPr>
          <w:t>NIDILRR-announcements@naric.com</w:t>
        </w:r>
      </w:hyperlink>
      <w:r w:rsidRPr="00C1524F">
        <w:rPr>
          <w:rFonts w:ascii="Arial" w:hAnsi="Arial" w:cs="Arial"/>
        </w:rPr>
        <w:t>, January 19, 2017</w:t>
      </w:r>
    </w:p>
    <w:p w:rsidR="00C1524F" w:rsidRPr="00C1524F" w:rsidRDefault="00C1524F" w:rsidP="00C1524F">
      <w:pPr>
        <w:rPr>
          <w:rFonts w:ascii="Arial" w:hAnsi="Arial" w:cs="Arial"/>
        </w:rPr>
      </w:pPr>
      <w:r w:rsidRPr="00C1524F">
        <w:rPr>
          <w:rFonts w:ascii="Arial" w:hAnsi="Arial" w:cs="Arial"/>
        </w:rPr>
        <w:t xml:space="preserve">2.Bryen, D.N. (2008). Vocabulary to support socially-valued adult roles. Augmentative and </w:t>
      </w:r>
      <w:r w:rsidRPr="00C1524F">
        <w:rPr>
          <w:rFonts w:ascii="Arial" w:hAnsi="Arial" w:cs="Arial"/>
          <w:i/>
          <w:iCs/>
        </w:rPr>
        <w:t>Alternative Communication, 24</w:t>
      </w:r>
      <w:r w:rsidRPr="00C1524F">
        <w:rPr>
          <w:rFonts w:ascii="Arial" w:hAnsi="Arial" w:cs="Arial"/>
        </w:rPr>
        <w:t xml:space="preserve">(4), 294-301. doi: 10.1080/ 07434610802467354 </w:t>
      </w:r>
    </w:p>
    <w:p w:rsidR="00C1524F" w:rsidRPr="00C1524F" w:rsidRDefault="00C1524F" w:rsidP="00C1524F">
      <w:pPr>
        <w:rPr>
          <w:rFonts w:ascii="Arial" w:hAnsi="Arial" w:cs="Arial"/>
        </w:rPr>
      </w:pPr>
      <w:r w:rsidRPr="00C1524F">
        <w:rPr>
          <w:rFonts w:ascii="Arial" w:hAnsi="Arial" w:cs="Arial"/>
        </w:rPr>
        <w:t xml:space="preserve">3.Center on Knowledge Translation for Technology Transfer (KT4TT). </w:t>
      </w:r>
      <w:r w:rsidRPr="00C1524F">
        <w:rPr>
          <w:rFonts w:ascii="Arial" w:hAnsi="Arial" w:cs="Arial"/>
          <w:u w:val="single"/>
        </w:rPr>
        <w:t xml:space="preserve">Targeting Stakeholders and Tailoring Knowledge as Communication Strategies in Assistive Technology: </w:t>
      </w:r>
    </w:p>
    <w:p w:rsidR="00C1524F" w:rsidRPr="00C1524F" w:rsidRDefault="00C1524F" w:rsidP="00C1524F">
      <w:pPr>
        <w:rPr>
          <w:rFonts w:ascii="Arial" w:hAnsi="Arial" w:cs="Arial"/>
        </w:rPr>
      </w:pPr>
      <w:r w:rsidRPr="00C1524F">
        <w:rPr>
          <w:rFonts w:ascii="Arial" w:hAnsi="Arial" w:cs="Arial"/>
          <w:u w:val="single"/>
        </w:rPr>
        <w:t>Three Randomized Controlled Case Studies</w:t>
      </w:r>
      <w:r w:rsidRPr="00C1524F">
        <w:rPr>
          <w:rFonts w:ascii="Arial" w:hAnsi="Arial" w:cs="Arial"/>
        </w:rPr>
        <w:t xml:space="preserve">. </w:t>
      </w:r>
      <w:r w:rsidRPr="00C1524F">
        <w:rPr>
          <w:rFonts w:ascii="Arial" w:hAnsi="Arial" w:cs="Arial"/>
          <w:i/>
          <w:iCs/>
        </w:rPr>
        <w:t>KT Casebook (2</w:t>
      </w:r>
      <w:r w:rsidRPr="00C1524F">
        <w:rPr>
          <w:rFonts w:ascii="Arial" w:hAnsi="Arial" w:cs="Arial"/>
          <w:i/>
          <w:iCs/>
          <w:vertAlign w:val="superscript"/>
        </w:rPr>
        <w:t>nd</w:t>
      </w:r>
      <w:r w:rsidRPr="00C1524F">
        <w:rPr>
          <w:rFonts w:ascii="Arial" w:hAnsi="Arial" w:cs="Arial"/>
          <w:i/>
          <w:iCs/>
        </w:rPr>
        <w:t xml:space="preserve"> Ed.) </w:t>
      </w:r>
      <w:r w:rsidRPr="00C1524F">
        <w:rPr>
          <w:rFonts w:ascii="Arial" w:hAnsi="Arial" w:cs="Arial"/>
        </w:rPr>
        <w:t xml:space="preserve">(Updated Nov. 2017). </w:t>
      </w:r>
      <w:hyperlink r:id="rId14" w:history="1">
        <w:r w:rsidRPr="00C1524F">
          <w:rPr>
            <w:rStyle w:val="Hyperlink"/>
            <w:rFonts w:ascii="Arial" w:hAnsi="Arial" w:cs="Arial"/>
            <w:i/>
            <w:iCs/>
          </w:rPr>
          <w:t>https://ktdrr.org/products/ktcasebook/targeting_stakeholers2016.html</w:t>
        </w:r>
      </w:hyperlink>
    </w:p>
    <w:p w:rsidR="00C1524F" w:rsidRPr="00C1524F" w:rsidRDefault="00C1524F" w:rsidP="00C1524F">
      <w:pPr>
        <w:rPr>
          <w:rFonts w:ascii="Arial" w:hAnsi="Arial" w:cs="Arial"/>
        </w:rPr>
      </w:pPr>
      <w:r w:rsidRPr="00C1524F">
        <w:rPr>
          <w:rFonts w:ascii="Arial" w:hAnsi="Arial" w:cs="Arial"/>
        </w:rPr>
        <w:t xml:space="preserve">4.Center on Knowledge Translation for Technology Transfer (KT4TT). </w:t>
      </w:r>
      <w:r w:rsidRPr="00C1524F">
        <w:rPr>
          <w:rFonts w:ascii="Arial" w:hAnsi="Arial" w:cs="Arial"/>
          <w:i/>
          <w:iCs/>
        </w:rPr>
        <w:t>http://sphhp.buffalo.edu/cat/kt4tt/projects/past-projects/kt4tt-2008-2013/research-projects/case-studies-materials.html</w:t>
      </w:r>
    </w:p>
    <w:p w:rsidR="00C1524F" w:rsidRPr="00C1524F" w:rsidRDefault="00C1524F" w:rsidP="00C1524F">
      <w:pPr>
        <w:rPr>
          <w:rFonts w:ascii="Arial" w:hAnsi="Arial" w:cs="Arial"/>
        </w:rPr>
      </w:pPr>
      <w:r w:rsidRPr="00C1524F">
        <w:rPr>
          <w:rFonts w:ascii="Arial" w:hAnsi="Arial" w:cs="Arial"/>
        </w:rPr>
        <w:t xml:space="preserve">5.CIHR. </w:t>
      </w:r>
      <w:r w:rsidRPr="00C1524F">
        <w:rPr>
          <w:rFonts w:ascii="Arial" w:hAnsi="Arial" w:cs="Arial"/>
          <w:i/>
          <w:iCs/>
        </w:rPr>
        <w:t xml:space="preserve">About knowledge translation. </w:t>
      </w:r>
      <w:r w:rsidRPr="00C1524F">
        <w:rPr>
          <w:rFonts w:ascii="Arial" w:hAnsi="Arial" w:cs="Arial"/>
        </w:rPr>
        <w:t>Retrieved October 25, 2009, from</w:t>
      </w:r>
      <w:hyperlink r:id="rId15" w:history="1">
        <w:r w:rsidRPr="00C1524F">
          <w:rPr>
            <w:rStyle w:val="Hyperlink"/>
            <w:rFonts w:ascii="Arial" w:hAnsi="Arial" w:cs="Arial"/>
          </w:rPr>
          <w:t xml:space="preserve"> http://www.cihr-irsc.gc.ca/e/29418.html</w:t>
        </w:r>
      </w:hyperlink>
    </w:p>
    <w:p w:rsidR="00C1524F" w:rsidRPr="00C1524F" w:rsidRDefault="00C1524F" w:rsidP="00C1524F">
      <w:pPr>
        <w:rPr>
          <w:rFonts w:ascii="Arial" w:hAnsi="Arial" w:cs="Arial"/>
        </w:rPr>
      </w:pPr>
      <w:r w:rsidRPr="00C1524F">
        <w:rPr>
          <w:rFonts w:ascii="Arial" w:hAnsi="Arial" w:cs="Arial"/>
        </w:rPr>
        <w:t>6.Flagg, J.L., Lane, J.P., &amp; Lockett M.M.  </w:t>
      </w:r>
      <w:hyperlink r:id="rId16" w:history="1">
        <w:r w:rsidRPr="00C1524F">
          <w:rPr>
            <w:rStyle w:val="Hyperlink"/>
            <w:rFonts w:ascii="Arial" w:hAnsi="Arial" w:cs="Arial"/>
          </w:rPr>
          <w:t>Need to Knowledge (NtK) Model: an evidence-based framework for generating technological innovations with socio-economic impacts</w:t>
        </w:r>
      </w:hyperlink>
      <w:r w:rsidRPr="00C1524F">
        <w:rPr>
          <w:rFonts w:ascii="Arial" w:hAnsi="Arial" w:cs="Arial"/>
        </w:rPr>
        <w:t xml:space="preserve">, </w:t>
      </w:r>
      <w:r w:rsidRPr="00C1524F">
        <w:rPr>
          <w:rFonts w:ascii="Arial" w:hAnsi="Arial" w:cs="Arial"/>
          <w:i/>
          <w:iCs/>
        </w:rPr>
        <w:t> Implementation Science 2013</w:t>
      </w:r>
      <w:r w:rsidRPr="00C1524F">
        <w:rPr>
          <w:rFonts w:ascii="Arial" w:hAnsi="Arial" w:cs="Arial"/>
        </w:rPr>
        <w:t>, </w:t>
      </w:r>
      <w:r w:rsidRPr="00C1524F">
        <w:rPr>
          <w:rFonts w:ascii="Arial" w:hAnsi="Arial" w:cs="Arial"/>
          <w:bCs/>
        </w:rPr>
        <w:t>8</w:t>
      </w:r>
      <w:r w:rsidRPr="00C1524F">
        <w:rPr>
          <w:rFonts w:ascii="Arial" w:hAnsi="Arial" w:cs="Arial"/>
        </w:rPr>
        <w:t>:21.</w:t>
      </w:r>
    </w:p>
    <w:p w:rsidR="00C1524F" w:rsidRPr="00C1524F" w:rsidRDefault="00C1524F" w:rsidP="00C1524F">
      <w:pPr>
        <w:rPr>
          <w:rFonts w:ascii="Arial" w:hAnsi="Arial" w:cs="Arial"/>
        </w:rPr>
      </w:pPr>
      <w:r w:rsidRPr="00C1524F">
        <w:rPr>
          <w:rFonts w:ascii="Arial" w:hAnsi="Arial" w:cs="Arial"/>
        </w:rPr>
        <w:t xml:space="preserve">7.Graham, I.D., Logan, J., Harrison, M.B., Straus, S.E., Tetroe, J., Caswell, W., &amp; Robinson, N. (2006). Lost in translation: time for a map? </w:t>
      </w:r>
      <w:r w:rsidRPr="00C1524F">
        <w:rPr>
          <w:rFonts w:ascii="Arial" w:hAnsi="Arial" w:cs="Arial"/>
          <w:i/>
          <w:iCs/>
        </w:rPr>
        <w:t>The Journal of Continuing Education in the Health Professions, 26</w:t>
      </w:r>
      <w:r w:rsidRPr="00C1524F">
        <w:rPr>
          <w:rFonts w:ascii="Arial" w:hAnsi="Arial" w:cs="Arial"/>
        </w:rPr>
        <w:t xml:space="preserve">(1), 13-24. </w:t>
      </w:r>
    </w:p>
    <w:p w:rsidR="00C1524F" w:rsidRPr="00C1524F" w:rsidRDefault="00C1524F" w:rsidP="00C1524F">
      <w:pPr>
        <w:rPr>
          <w:rFonts w:ascii="Arial" w:hAnsi="Arial" w:cs="Arial"/>
        </w:rPr>
      </w:pPr>
      <w:r w:rsidRPr="00C1524F">
        <w:rPr>
          <w:rFonts w:ascii="Arial" w:hAnsi="Arial" w:cs="Arial"/>
        </w:rPr>
        <w:t xml:space="preserve">8.Lane, J.P. &amp; Flagg, J.L. (2010). </w:t>
      </w:r>
      <w:r w:rsidRPr="00C1524F">
        <w:rPr>
          <w:rFonts w:ascii="Arial" w:hAnsi="Arial" w:cs="Arial"/>
          <w:u w:val="single"/>
        </w:rPr>
        <w:t>Translating three states of knowledge: Discovery, invention &amp; innovation</w:t>
      </w:r>
      <w:r w:rsidRPr="00C1524F">
        <w:rPr>
          <w:rFonts w:ascii="Arial" w:hAnsi="Arial" w:cs="Arial"/>
          <w:i/>
          <w:iCs/>
        </w:rPr>
        <w:t>. Implementation Science</w:t>
      </w:r>
      <w:r w:rsidRPr="00C1524F">
        <w:rPr>
          <w:rFonts w:ascii="Arial" w:hAnsi="Arial" w:cs="Arial"/>
        </w:rPr>
        <w:t xml:space="preserve">. </w:t>
      </w:r>
      <w:hyperlink r:id="rId17" w:history="1">
        <w:r w:rsidRPr="00C1524F">
          <w:rPr>
            <w:rStyle w:val="Hyperlink"/>
            <w:rFonts w:ascii="Arial" w:hAnsi="Arial" w:cs="Arial"/>
          </w:rPr>
          <w:t>http://www.implementationscience.com/content/5/1/9</w:t>
        </w:r>
      </w:hyperlink>
    </w:p>
    <w:p w:rsidR="00C1524F" w:rsidRPr="00C1524F" w:rsidRDefault="00C1524F" w:rsidP="00C1524F">
      <w:pPr>
        <w:rPr>
          <w:rFonts w:ascii="Arial" w:hAnsi="Arial" w:cs="Arial"/>
        </w:rPr>
      </w:pPr>
      <w:r w:rsidRPr="00C1524F">
        <w:rPr>
          <w:rFonts w:ascii="Arial" w:hAnsi="Arial" w:cs="Arial"/>
        </w:rPr>
        <w:t xml:space="preserve">9.Lane, J.P., &amp; Rogers, J.D. (2011). Engaging national organizations for knowledge translation: Comparative case studies in knowledge value mapping. </w:t>
      </w:r>
      <w:r w:rsidRPr="00C1524F">
        <w:rPr>
          <w:rFonts w:ascii="Arial" w:hAnsi="Arial" w:cs="Arial"/>
          <w:i/>
          <w:iCs/>
        </w:rPr>
        <w:t>Implementation Science, 6</w:t>
      </w:r>
      <w:r w:rsidRPr="00C1524F">
        <w:rPr>
          <w:rFonts w:ascii="Arial" w:hAnsi="Arial" w:cs="Arial"/>
        </w:rPr>
        <w:t xml:space="preserve">(106), 1-13. doi:10.1186/1748-5908-6-106 </w:t>
      </w:r>
    </w:p>
    <w:p w:rsidR="00C1524F" w:rsidRPr="00C1524F" w:rsidRDefault="00C1524F" w:rsidP="00C1524F">
      <w:pPr>
        <w:rPr>
          <w:rFonts w:ascii="Arial" w:hAnsi="Arial" w:cs="Arial"/>
        </w:rPr>
      </w:pPr>
      <w:r w:rsidRPr="00C1524F">
        <w:rPr>
          <w:rFonts w:ascii="Arial" w:hAnsi="Arial" w:cs="Arial"/>
        </w:rPr>
        <w:t xml:space="preserve">10.National Center for the Dissemination of Disability Research (NCDDR). (1996). </w:t>
      </w:r>
      <w:r w:rsidRPr="00C1524F">
        <w:rPr>
          <w:rFonts w:ascii="Arial" w:hAnsi="Arial" w:cs="Arial"/>
          <w:i/>
          <w:iCs/>
        </w:rPr>
        <w:t xml:space="preserve">Dissemination and knowledge utilization. A review of the literature on dissemination and knowledge utilization. </w:t>
      </w:r>
      <w:r w:rsidRPr="00C1524F">
        <w:rPr>
          <w:rFonts w:ascii="Arial" w:hAnsi="Arial" w:cs="Arial"/>
        </w:rPr>
        <w:t xml:space="preserve">Retrieved from http://www.ncddr.org/du/products/review/index.html </w:t>
      </w:r>
    </w:p>
    <w:p w:rsidR="00C1524F" w:rsidRPr="00C1524F" w:rsidRDefault="00C1524F" w:rsidP="00C1524F">
      <w:pPr>
        <w:rPr>
          <w:rFonts w:ascii="Arial" w:hAnsi="Arial" w:cs="Arial"/>
        </w:rPr>
      </w:pPr>
      <w:r w:rsidRPr="00C1524F">
        <w:rPr>
          <w:rFonts w:ascii="Arial" w:hAnsi="Arial" w:cs="Arial"/>
        </w:rPr>
        <w:t xml:space="preserve">11.Rimmer, J. H., Riley, B., Wang, E. &amp; Rauworth, A. (2004). Development and validation of AIMFREE: Accessibility Instruments Measuring Fitness and Recreation Environments. </w:t>
      </w:r>
      <w:r w:rsidRPr="00C1524F">
        <w:rPr>
          <w:rFonts w:ascii="Arial" w:hAnsi="Arial" w:cs="Arial"/>
          <w:i/>
          <w:iCs/>
        </w:rPr>
        <w:t xml:space="preserve">Disability and Rehabiliation, </w:t>
      </w:r>
      <w:r w:rsidRPr="00C1524F">
        <w:rPr>
          <w:rFonts w:ascii="Arial" w:hAnsi="Arial" w:cs="Arial"/>
        </w:rPr>
        <w:t>26 (18), 1087-1095.</w:t>
      </w:r>
    </w:p>
    <w:p w:rsidR="00C1524F" w:rsidRPr="00C1524F" w:rsidRDefault="00C1524F" w:rsidP="00C1524F">
      <w:pPr>
        <w:rPr>
          <w:rFonts w:ascii="Arial" w:hAnsi="Arial" w:cs="Arial"/>
        </w:rPr>
      </w:pPr>
      <w:r w:rsidRPr="00C1524F">
        <w:rPr>
          <w:rFonts w:ascii="Arial" w:hAnsi="Arial" w:cs="Arial"/>
        </w:rPr>
        <w:t xml:space="preserve">12.Sonenblum, S. E., Sprigle, S. &amp; Maurer, C. I. (2009). Use of power tilt systems in everyday life. </w:t>
      </w:r>
      <w:r w:rsidRPr="00C1524F">
        <w:rPr>
          <w:rFonts w:ascii="Arial" w:hAnsi="Arial" w:cs="Arial"/>
          <w:i/>
          <w:iCs/>
        </w:rPr>
        <w:t>Disability and Rehabilitation: Assistive Technology</w:t>
      </w:r>
      <w:r w:rsidRPr="00C1524F">
        <w:rPr>
          <w:rFonts w:ascii="Arial" w:hAnsi="Arial" w:cs="Arial"/>
        </w:rPr>
        <w:t xml:space="preserve">, 4(1): 24-30. </w:t>
      </w:r>
    </w:p>
    <w:p w:rsidR="00C1524F" w:rsidRPr="00C1524F" w:rsidRDefault="00C1524F" w:rsidP="00C1524F">
      <w:pPr>
        <w:rPr>
          <w:rFonts w:ascii="Arial" w:hAnsi="Arial" w:cs="Arial"/>
        </w:rPr>
      </w:pPr>
      <w:r w:rsidRPr="00C1524F">
        <w:rPr>
          <w:rFonts w:ascii="Arial" w:hAnsi="Arial" w:cs="Arial"/>
        </w:rPr>
        <w:t>13.Stone, et al. (2014). </w:t>
      </w:r>
      <w:hyperlink r:id="rId18" w:history="1">
        <w:r w:rsidRPr="00C1524F">
          <w:rPr>
            <w:rStyle w:val="Hyperlink"/>
            <w:rFonts w:ascii="Arial" w:hAnsi="Arial" w:cs="Arial"/>
          </w:rPr>
          <w:t>Development of a measure of knowledge use by stakeholders in rehabilitation technology</w:t>
        </w:r>
      </w:hyperlink>
      <w:r w:rsidRPr="00C1524F">
        <w:rPr>
          <w:rFonts w:ascii="Arial" w:hAnsi="Arial" w:cs="Arial"/>
          <w:u w:val="single"/>
        </w:rPr>
        <w:t xml:space="preserve">. </w:t>
      </w:r>
      <w:r w:rsidRPr="00C1524F">
        <w:rPr>
          <w:rFonts w:ascii="Arial" w:hAnsi="Arial" w:cs="Arial"/>
          <w:i/>
          <w:iCs/>
        </w:rPr>
        <w:t>Sage Open Medicine</w:t>
      </w:r>
      <w:r w:rsidRPr="00C1524F">
        <w:rPr>
          <w:rFonts w:ascii="Arial" w:hAnsi="Arial" w:cs="Arial"/>
        </w:rPr>
        <w:t>, 2014, </w:t>
      </w:r>
      <w:r w:rsidRPr="00C1524F">
        <w:rPr>
          <w:rFonts w:ascii="Arial" w:hAnsi="Arial" w:cs="Arial"/>
          <w:bCs/>
        </w:rPr>
        <w:t>2, </w:t>
      </w:r>
      <w:r w:rsidRPr="00C1524F">
        <w:rPr>
          <w:rFonts w:ascii="Arial" w:hAnsi="Arial" w:cs="Arial"/>
        </w:rPr>
        <w:t>1-19.</w:t>
      </w:r>
      <w:r w:rsidRPr="00C1524F">
        <w:rPr>
          <w:rFonts w:ascii="Arial" w:hAnsi="Arial" w:cs="Arial"/>
          <w:bCs/>
        </w:rPr>
        <w:t> </w:t>
      </w:r>
      <w:r w:rsidRPr="00C1524F">
        <w:rPr>
          <w:rFonts w:ascii="Arial" w:hAnsi="Arial" w:cs="Arial"/>
        </w:rPr>
        <w:t>[SA1]</w:t>
      </w:r>
    </w:p>
    <w:p w:rsidR="00C1524F" w:rsidRPr="00C1524F" w:rsidRDefault="00C1524F" w:rsidP="00C1524F">
      <w:pPr>
        <w:rPr>
          <w:rFonts w:ascii="Arial" w:hAnsi="Arial" w:cs="Arial"/>
        </w:rPr>
      </w:pPr>
      <w:r w:rsidRPr="00C1524F">
        <w:rPr>
          <w:rFonts w:ascii="Arial" w:hAnsi="Arial" w:cs="Arial"/>
        </w:rPr>
        <w:t xml:space="preserve">14. Stone, et al.  (2015). Effectively Communicating Knowledge to Assistive Technology Stakeholders: Three Randomized Controlled Case Studies In: </w:t>
      </w:r>
      <w:hyperlink r:id="rId19" w:history="1">
        <w:r w:rsidRPr="00C1524F">
          <w:rPr>
            <w:rStyle w:val="Hyperlink"/>
            <w:rFonts w:ascii="Arial" w:hAnsi="Arial" w:cs="Arial"/>
          </w:rPr>
          <w:t>Focused Issue: Knowledge Translation and Technology Transfer in Assistive Technology</w:t>
        </w:r>
      </w:hyperlink>
      <w:r w:rsidRPr="00C1524F">
        <w:rPr>
          <w:rFonts w:ascii="Arial" w:hAnsi="Arial" w:cs="Arial"/>
        </w:rPr>
        <w:t>,  </w:t>
      </w:r>
      <w:r w:rsidRPr="00C1524F">
        <w:rPr>
          <w:rFonts w:ascii="Arial" w:hAnsi="Arial" w:cs="Arial"/>
          <w:i/>
          <w:iCs/>
        </w:rPr>
        <w:t>Assistive Technology Outcomes and Benefits</w:t>
      </w:r>
      <w:r w:rsidRPr="00C1524F">
        <w:rPr>
          <w:rFonts w:ascii="Arial" w:hAnsi="Arial" w:cs="Arial"/>
        </w:rPr>
        <w:t>, Winter 2015, </w:t>
      </w:r>
      <w:r w:rsidRPr="00C1524F">
        <w:rPr>
          <w:rFonts w:ascii="Arial" w:hAnsi="Arial" w:cs="Arial"/>
          <w:bCs/>
        </w:rPr>
        <w:t>9</w:t>
      </w:r>
      <w:r w:rsidRPr="00C1524F">
        <w:rPr>
          <w:rFonts w:ascii="Arial" w:hAnsi="Arial" w:cs="Arial"/>
        </w:rPr>
        <w:t>(1), pp.98-159.</w:t>
      </w:r>
    </w:p>
    <w:p w:rsidR="00C1524F" w:rsidRPr="00C1524F" w:rsidRDefault="00C1524F" w:rsidP="00C1524F">
      <w:pPr>
        <w:rPr>
          <w:rFonts w:ascii="Arial" w:hAnsi="Arial" w:cs="Arial"/>
        </w:rPr>
      </w:pPr>
      <w:r w:rsidRPr="00C1524F">
        <w:rPr>
          <w:rFonts w:ascii="Arial" w:hAnsi="Arial" w:cs="Arial"/>
        </w:rPr>
        <w:t xml:space="preserve">15.Sudsawad, P 2007. </w:t>
      </w:r>
      <w:r w:rsidRPr="00C1524F">
        <w:rPr>
          <w:rFonts w:ascii="Arial" w:hAnsi="Arial" w:cs="Arial"/>
          <w:i/>
          <w:iCs/>
        </w:rPr>
        <w:t>Knowledge Translation: Introduction to Models, Strategies, and Measures.</w:t>
      </w:r>
      <w:r w:rsidRPr="00C1524F">
        <w:rPr>
          <w:rFonts w:ascii="Arial" w:hAnsi="Arial" w:cs="Arial"/>
        </w:rPr>
        <w:t xml:space="preserve"> Austin: Southwest Educational Development Laboratory, National Center for the Dissemination of Disability Research.  (p.4; 21-22)</w:t>
      </w:r>
    </w:p>
    <w:p w:rsidR="00C1524F" w:rsidRPr="00C1524F" w:rsidRDefault="00C1524F" w:rsidP="00C1524F">
      <w:pPr>
        <w:rPr>
          <w:rFonts w:ascii="Arial" w:hAnsi="Arial" w:cs="Arial"/>
        </w:rPr>
      </w:pPr>
      <w:r w:rsidRPr="00C1524F">
        <w:rPr>
          <w:rFonts w:ascii="Arial" w:hAnsi="Arial" w:cs="Arial"/>
        </w:rPr>
        <w:lastRenderedPageBreak/>
        <w:t>16.University at Buffalo (SUNY) Center on Knowledge Translation for Technology Transfer (KT4TT).</w:t>
      </w:r>
      <w:r w:rsidRPr="00C1524F">
        <w:rPr>
          <w:rFonts w:ascii="Arial" w:hAnsi="Arial" w:cs="Arial"/>
          <w:u w:val="single"/>
        </w:rPr>
        <w:t xml:space="preserve"> Targeting Stakeholders and Tailoring Knowledge as Communication Strategies in Assistive Technology: Three Randomized Controlled Case Studies</w:t>
      </w:r>
      <w:r w:rsidRPr="00C1524F">
        <w:rPr>
          <w:rFonts w:ascii="Arial" w:hAnsi="Arial" w:cs="Arial"/>
          <w:bCs/>
        </w:rPr>
        <w:t xml:space="preserve">. </w:t>
      </w:r>
      <w:r w:rsidRPr="00C1524F">
        <w:rPr>
          <w:rFonts w:ascii="Arial" w:hAnsi="Arial" w:cs="Arial"/>
          <w:bCs/>
          <w:i/>
          <w:iCs/>
        </w:rPr>
        <w:t>KT Casebook (2</w:t>
      </w:r>
      <w:r w:rsidRPr="00C1524F">
        <w:rPr>
          <w:rFonts w:ascii="Arial" w:hAnsi="Arial" w:cs="Arial"/>
          <w:bCs/>
          <w:i/>
          <w:iCs/>
          <w:vertAlign w:val="superscript"/>
        </w:rPr>
        <w:t>nd</w:t>
      </w:r>
      <w:r w:rsidRPr="00C1524F">
        <w:rPr>
          <w:rFonts w:ascii="Arial" w:hAnsi="Arial" w:cs="Arial"/>
          <w:bCs/>
          <w:i/>
          <w:iCs/>
        </w:rPr>
        <w:t xml:space="preserve"> Ed.) </w:t>
      </w:r>
      <w:r w:rsidRPr="00C1524F">
        <w:rPr>
          <w:rFonts w:ascii="Arial" w:hAnsi="Arial" w:cs="Arial"/>
        </w:rPr>
        <w:t xml:space="preserve">(Updated Nov. 2017). </w:t>
      </w:r>
      <w:hyperlink r:id="rId20" w:history="1">
        <w:r w:rsidRPr="00C1524F">
          <w:rPr>
            <w:rStyle w:val="Hyperlink"/>
            <w:rFonts w:ascii="Arial" w:hAnsi="Arial" w:cs="Arial"/>
            <w:i/>
            <w:iCs/>
          </w:rPr>
          <w:t>https://ktdrr.org/products/ktcasebook/targeting_stakeholers2016.html</w:t>
        </w:r>
      </w:hyperlink>
    </w:p>
    <w:p w:rsidR="00C1524F" w:rsidRPr="00C1524F" w:rsidRDefault="00C1524F" w:rsidP="00C1524F">
      <w:pPr>
        <w:rPr>
          <w:rFonts w:ascii="Arial" w:hAnsi="Arial" w:cs="Arial"/>
        </w:rPr>
      </w:pPr>
      <w:r w:rsidRPr="00C1524F">
        <w:rPr>
          <w:rFonts w:ascii="Arial" w:hAnsi="Arial" w:cs="Arial"/>
        </w:rPr>
        <w:t>17.USDE (2006). NIDRR Logic Model: Targeted Outcomes Arenas. Federal Register/Vol. No. 31, February 15, 2006.: Appendix 2.</w:t>
      </w:r>
    </w:p>
    <w:p w:rsidR="00C1524F" w:rsidRPr="00C1524F" w:rsidRDefault="00C1524F" w:rsidP="00C1524F">
      <w:pPr>
        <w:rPr>
          <w:rFonts w:ascii="Arial" w:hAnsi="Arial" w:cs="Arial"/>
        </w:rPr>
      </w:pPr>
      <w:r w:rsidRPr="00C1524F">
        <w:rPr>
          <w:rFonts w:ascii="Arial" w:hAnsi="Arial" w:cs="Arial"/>
        </w:rPr>
        <w:t>18.United States Government Printing Office (2011).</w:t>
      </w:r>
      <w:r w:rsidRPr="00C1524F">
        <w:rPr>
          <w:rFonts w:ascii="Arial" w:hAnsi="Arial" w:cs="Arial"/>
          <w:i/>
          <w:iCs/>
        </w:rPr>
        <w:t>GPRA modernization act of 2010</w:t>
      </w:r>
      <w:r w:rsidRPr="00C1524F">
        <w:rPr>
          <w:rFonts w:ascii="Arial" w:hAnsi="Arial" w:cs="Arial"/>
        </w:rPr>
        <w:t xml:space="preserve">, PUBLIC LAW 111–352, Retrieved from http://www.gpo.gov/fdsys/pkg/PLAW-111publ352/pdf/PLAW-111publ352.pdf </w:t>
      </w:r>
    </w:p>
    <w:p w:rsidR="00C1524F" w:rsidRPr="00C1524F" w:rsidRDefault="00C1524F" w:rsidP="00C1524F">
      <w:pPr>
        <w:rPr>
          <w:rFonts w:ascii="Arial" w:hAnsi="Arial" w:cs="Arial"/>
        </w:rPr>
      </w:pPr>
      <w:r w:rsidRPr="00C1524F">
        <w:rPr>
          <w:rFonts w:ascii="Arial" w:hAnsi="Arial" w:cs="Arial"/>
        </w:rPr>
        <w:t xml:space="preserve">19.United States Office of Management and Budget. (1993). </w:t>
      </w:r>
      <w:r w:rsidRPr="00C1524F">
        <w:rPr>
          <w:rFonts w:ascii="Arial" w:hAnsi="Arial" w:cs="Arial"/>
          <w:i/>
          <w:iCs/>
        </w:rPr>
        <w:t>Government performance and results act (GPRA) of 1993</w:t>
      </w:r>
      <w:r w:rsidRPr="00C1524F">
        <w:rPr>
          <w:rFonts w:ascii="Arial" w:hAnsi="Arial" w:cs="Arial"/>
        </w:rPr>
        <w:t xml:space="preserve">. Retrieved from http://www.whitehouse.gov/omb/mgmt-gpra/gplaw2m </w:t>
      </w:r>
    </w:p>
    <w:p w:rsidR="00C1524F" w:rsidRPr="00C1524F" w:rsidRDefault="00C1524F" w:rsidP="00C1524F">
      <w:pPr>
        <w:rPr>
          <w:rFonts w:ascii="Arial" w:hAnsi="Arial" w:cs="Arial"/>
        </w:rPr>
      </w:pPr>
      <w:r w:rsidRPr="00C1524F">
        <w:rPr>
          <w:rFonts w:ascii="Arial" w:hAnsi="Arial" w:cs="Arial"/>
        </w:rPr>
        <w:t xml:space="preserve">20. Wholey J S., Hatry H P., and Newcomer, K E (eds.) (2004). </w:t>
      </w:r>
      <w:r w:rsidRPr="00C1524F">
        <w:rPr>
          <w:rFonts w:ascii="Arial" w:hAnsi="Arial" w:cs="Arial"/>
          <w:i/>
          <w:iCs/>
        </w:rPr>
        <w:t>Handbook of Practical Program Evaluation,</w:t>
      </w:r>
      <w:r w:rsidRPr="00C1524F">
        <w:rPr>
          <w:rFonts w:ascii="Arial" w:hAnsi="Arial" w:cs="Arial"/>
        </w:rPr>
        <w:t xml:space="preserve"> San Francisco: Jossey-Bass. </w:t>
      </w:r>
    </w:p>
    <w:p w:rsidR="00C1524F" w:rsidRPr="00C1524F" w:rsidRDefault="00C1524F" w:rsidP="00C1524F">
      <w:pPr>
        <w:rPr>
          <w:rFonts w:ascii="Arial" w:hAnsi="Arial" w:cs="Arial"/>
        </w:rPr>
      </w:pPr>
      <w:r w:rsidRPr="00C1524F">
        <w:rPr>
          <w:rFonts w:ascii="Arial" w:hAnsi="Arial" w:cs="Arial"/>
        </w:rPr>
        <w:t xml:space="preserve">21.Weiss, C H (1979). The Many Meanings of Research Utilization. </w:t>
      </w:r>
      <w:r w:rsidRPr="00C1524F">
        <w:rPr>
          <w:rFonts w:ascii="Arial" w:hAnsi="Arial" w:cs="Arial"/>
          <w:i/>
          <w:iCs/>
        </w:rPr>
        <w:t>Public Administration Review</w:t>
      </w:r>
      <w:r w:rsidRPr="00C1524F">
        <w:rPr>
          <w:rFonts w:ascii="Arial" w:hAnsi="Arial" w:cs="Arial"/>
        </w:rPr>
        <w:t xml:space="preserve">, </w:t>
      </w:r>
      <w:r w:rsidRPr="00C1524F">
        <w:rPr>
          <w:rFonts w:ascii="Arial" w:hAnsi="Arial" w:cs="Arial"/>
          <w:bCs/>
        </w:rPr>
        <w:t>39</w:t>
      </w:r>
      <w:r w:rsidRPr="00C1524F">
        <w:rPr>
          <w:rFonts w:ascii="Arial" w:hAnsi="Arial" w:cs="Arial"/>
        </w:rPr>
        <w:t xml:space="preserve">(5): 426-431. </w:t>
      </w:r>
    </w:p>
    <w:p w:rsidR="006F3F0A" w:rsidRDefault="006F3F0A" w:rsidP="00CD3AE6">
      <w:pPr>
        <w:rPr>
          <w:rFonts w:ascii="Arial" w:hAnsi="Arial" w:cs="Arial"/>
          <w:b/>
        </w:rPr>
      </w:pPr>
    </w:p>
    <w:p w:rsidR="006F3F0A" w:rsidRDefault="006F3F0A" w:rsidP="00CD3AE6">
      <w:pPr>
        <w:rPr>
          <w:rFonts w:ascii="Arial" w:hAnsi="Arial" w:cs="Arial"/>
          <w:b/>
        </w:rPr>
      </w:pPr>
    </w:p>
    <w:p w:rsidR="00B57B2D" w:rsidRDefault="00B57B2D" w:rsidP="00CD3AE6">
      <w:pPr>
        <w:rPr>
          <w:rFonts w:ascii="Arial" w:hAnsi="Arial" w:cs="Arial"/>
          <w:b/>
        </w:rPr>
      </w:pPr>
      <w:r>
        <w:rPr>
          <w:rFonts w:ascii="Arial" w:hAnsi="Arial" w:cs="Arial"/>
          <w:b/>
        </w:rPr>
        <w:t>Slide 18:</w:t>
      </w:r>
      <w:r w:rsidR="006F3F0A">
        <w:rPr>
          <w:rFonts w:ascii="Arial" w:hAnsi="Arial" w:cs="Arial"/>
          <w:b/>
        </w:rPr>
        <w:t xml:space="preserve"> </w:t>
      </w:r>
      <w:r w:rsidR="007B3254">
        <w:rPr>
          <w:rFonts w:ascii="Arial" w:hAnsi="Arial" w:cs="Arial"/>
          <w:b/>
        </w:rPr>
        <w:t>Acknowledgement</w:t>
      </w:r>
    </w:p>
    <w:p w:rsidR="007B3254" w:rsidRPr="007B3254" w:rsidRDefault="007B3254" w:rsidP="007B3254">
      <w:pPr>
        <w:rPr>
          <w:rFonts w:ascii="Arial" w:hAnsi="Arial" w:cs="Arial"/>
        </w:rPr>
      </w:pPr>
      <w:r w:rsidRPr="007B3254">
        <w:rPr>
          <w:rFonts w:ascii="Arial" w:hAnsi="Arial" w:cs="Arial"/>
        </w:rPr>
        <w:t>The contents of this presentation were created under a cooperative agreement with the National Institute on Disability, Independent Living, and Rehabilitation Research (#90DP0054).  NIDILRR is an Institute within the Administration for Community Living (ACL) in the U.S. Department of Health and Human Services (HHS). The contents do not necessarily represent the policy of NIDILRR, ACL, DHHS, and endorsement by the U.S. Federal Government should not be assumed.</w:t>
      </w:r>
    </w:p>
    <w:p w:rsidR="006F3F0A" w:rsidRDefault="006F3F0A" w:rsidP="00CD3AE6">
      <w:pPr>
        <w:rPr>
          <w:rFonts w:ascii="Arial" w:hAnsi="Arial" w:cs="Arial"/>
          <w:b/>
        </w:rPr>
      </w:pPr>
    </w:p>
    <w:p w:rsidR="00B57B2D" w:rsidRDefault="00B57B2D" w:rsidP="00CD3AE6">
      <w:pPr>
        <w:rPr>
          <w:rFonts w:ascii="Arial" w:hAnsi="Arial" w:cs="Arial"/>
          <w:b/>
        </w:rPr>
      </w:pPr>
      <w:r>
        <w:rPr>
          <w:rFonts w:ascii="Arial" w:hAnsi="Arial" w:cs="Arial"/>
          <w:b/>
        </w:rPr>
        <w:t>Slide 19:</w:t>
      </w:r>
      <w:r w:rsidR="006F3F0A">
        <w:rPr>
          <w:rFonts w:ascii="Arial" w:hAnsi="Arial" w:cs="Arial"/>
          <w:b/>
        </w:rPr>
        <w:t xml:space="preserve"> </w:t>
      </w:r>
      <w:r w:rsidR="00B34DEF">
        <w:rPr>
          <w:rFonts w:ascii="Arial" w:hAnsi="Arial" w:cs="Arial"/>
          <w:b/>
        </w:rPr>
        <w:t>Thank you!</w:t>
      </w:r>
    </w:p>
    <w:p w:rsidR="00B34DEF" w:rsidRPr="00B34DEF" w:rsidRDefault="00B34DEF" w:rsidP="00B34DEF">
      <w:pPr>
        <w:rPr>
          <w:rFonts w:ascii="Arial" w:hAnsi="Arial" w:cs="Arial"/>
        </w:rPr>
      </w:pPr>
      <w:r w:rsidRPr="00B34DEF">
        <w:rPr>
          <w:rFonts w:ascii="Arial" w:hAnsi="Arial" w:cs="Arial"/>
        </w:rPr>
        <w:t>Questions?</w:t>
      </w:r>
    </w:p>
    <w:p w:rsidR="00B34DEF" w:rsidRPr="00B34DEF" w:rsidRDefault="00B34DEF" w:rsidP="00B34DEF">
      <w:pPr>
        <w:rPr>
          <w:rFonts w:ascii="Arial" w:hAnsi="Arial" w:cs="Arial"/>
        </w:rPr>
      </w:pPr>
      <w:r w:rsidRPr="00B34DEF">
        <w:rPr>
          <w:rFonts w:ascii="Arial" w:hAnsi="Arial" w:cs="Arial"/>
        </w:rPr>
        <w:t xml:space="preserve">Contact: </w:t>
      </w:r>
    </w:p>
    <w:p w:rsidR="00B34DEF" w:rsidRPr="00B34DEF" w:rsidRDefault="00B34DEF" w:rsidP="00B34DEF">
      <w:pPr>
        <w:rPr>
          <w:rFonts w:ascii="Arial" w:hAnsi="Arial" w:cs="Arial"/>
        </w:rPr>
      </w:pPr>
      <w:r w:rsidRPr="00B34DEF">
        <w:rPr>
          <w:rFonts w:ascii="Arial" w:hAnsi="Arial" w:cs="Arial"/>
        </w:rPr>
        <w:t xml:space="preserve">Email: </w:t>
      </w:r>
      <w:hyperlink r:id="rId21" w:history="1">
        <w:r w:rsidRPr="00B34DEF">
          <w:rPr>
            <w:rStyle w:val="Hyperlink"/>
            <w:rFonts w:ascii="Arial" w:hAnsi="Arial" w:cs="Arial"/>
          </w:rPr>
          <w:t>vstone@buffalo.edu</w:t>
        </w:r>
      </w:hyperlink>
    </w:p>
    <w:p w:rsidR="00B34DEF" w:rsidRPr="00B34DEF" w:rsidRDefault="00B34DEF" w:rsidP="00B34DEF">
      <w:pPr>
        <w:rPr>
          <w:rFonts w:ascii="Arial" w:hAnsi="Arial" w:cs="Arial"/>
        </w:rPr>
      </w:pPr>
      <w:r w:rsidRPr="00B34DEF">
        <w:rPr>
          <w:rFonts w:ascii="Arial" w:hAnsi="Arial" w:cs="Arial"/>
        </w:rPr>
        <w:t xml:space="preserve">Web: </w:t>
      </w:r>
      <w:hyperlink r:id="rId22" w:history="1">
        <w:r w:rsidRPr="00B34DEF">
          <w:rPr>
            <w:rStyle w:val="Hyperlink"/>
            <w:rFonts w:ascii="Arial" w:hAnsi="Arial" w:cs="Arial"/>
          </w:rPr>
          <w:t>http://sphhp.buffalo.edu/cat/kt4tt.html</w:t>
        </w:r>
      </w:hyperlink>
    </w:p>
    <w:p w:rsidR="008B7DA8" w:rsidRDefault="008B7DA8">
      <w:pPr>
        <w:rPr>
          <w:rFonts w:ascii="Arial" w:hAnsi="Arial" w:cs="Arial"/>
        </w:rPr>
      </w:pPr>
    </w:p>
    <w:p w:rsidR="00F1577F" w:rsidRDefault="00F1577F">
      <w:pPr>
        <w:rPr>
          <w:rFonts w:ascii="Arial" w:hAnsi="Arial" w:cs="Arial"/>
        </w:rPr>
      </w:pPr>
    </w:p>
    <w:p w:rsidR="00F1577F" w:rsidRPr="00F1577F" w:rsidRDefault="00F1577F">
      <w:pPr>
        <w:rPr>
          <w:rFonts w:ascii="Arial" w:hAnsi="Arial" w:cs="Arial"/>
          <w:b/>
        </w:rPr>
      </w:pPr>
      <w:r w:rsidRPr="00F1577F">
        <w:rPr>
          <w:rFonts w:ascii="Arial" w:hAnsi="Arial" w:cs="Arial"/>
          <w:b/>
        </w:rPr>
        <w:t>Slide 20:</w:t>
      </w:r>
      <w:r>
        <w:rPr>
          <w:rFonts w:ascii="Arial" w:hAnsi="Arial" w:cs="Arial"/>
          <w:b/>
        </w:rPr>
        <w:t xml:space="preserve"> </w:t>
      </w:r>
      <w:r w:rsidR="00B34DEF">
        <w:rPr>
          <w:rFonts w:ascii="Arial" w:hAnsi="Arial" w:cs="Arial"/>
          <w:b/>
        </w:rPr>
        <w:t>Appendix Tables</w:t>
      </w:r>
    </w:p>
    <w:p w:rsidR="00F1577F" w:rsidRDefault="00F1577F">
      <w:pPr>
        <w:rPr>
          <w:rFonts w:ascii="Arial" w:hAnsi="Arial" w:cs="Arial"/>
        </w:rPr>
      </w:pPr>
    </w:p>
    <w:p w:rsidR="000C293C" w:rsidRDefault="000C293C">
      <w:pPr>
        <w:rPr>
          <w:rFonts w:ascii="Arial" w:hAnsi="Arial" w:cs="Arial"/>
        </w:rPr>
      </w:pPr>
    </w:p>
    <w:p w:rsidR="00F1577F" w:rsidRPr="00F1577F" w:rsidRDefault="00F1577F">
      <w:pPr>
        <w:rPr>
          <w:rFonts w:ascii="Arial" w:hAnsi="Arial" w:cs="Arial"/>
          <w:b/>
        </w:rPr>
      </w:pPr>
      <w:r w:rsidRPr="00F1577F">
        <w:rPr>
          <w:rFonts w:ascii="Arial" w:hAnsi="Arial" w:cs="Arial"/>
          <w:b/>
        </w:rPr>
        <w:t>Slide 21:</w:t>
      </w:r>
      <w:r w:rsidR="00B65EC0">
        <w:rPr>
          <w:rFonts w:ascii="Arial" w:hAnsi="Arial" w:cs="Arial"/>
          <w:b/>
        </w:rPr>
        <w:t xml:space="preserve"> </w:t>
      </w:r>
      <w:r w:rsidR="000C293C">
        <w:rPr>
          <w:rFonts w:ascii="Arial" w:hAnsi="Arial" w:cs="Arial"/>
          <w:b/>
        </w:rPr>
        <w:t>1. Both strategies effective, taken individually</w:t>
      </w:r>
    </w:p>
    <w:p w:rsidR="000C293C" w:rsidRPr="000C293C" w:rsidRDefault="000C293C" w:rsidP="000C293C">
      <w:pPr>
        <w:rPr>
          <w:rFonts w:ascii="Arial" w:hAnsi="Arial" w:cs="Arial"/>
        </w:rPr>
      </w:pPr>
      <w:r w:rsidRPr="000C293C">
        <w:rPr>
          <w:rFonts w:ascii="Arial" w:hAnsi="Arial" w:cs="Arial"/>
        </w:rPr>
        <w:t xml:space="preserve">In all three studies, </w:t>
      </w:r>
      <w:r w:rsidR="001930AD">
        <w:rPr>
          <w:rFonts w:ascii="Arial" w:hAnsi="Arial" w:cs="Arial"/>
          <w:b/>
          <w:bCs/>
        </w:rPr>
        <w:t>Pretest-to-post</w:t>
      </w:r>
      <w:r w:rsidRPr="000C293C">
        <w:rPr>
          <w:rFonts w:ascii="Arial" w:hAnsi="Arial" w:cs="Arial"/>
          <w:b/>
          <w:bCs/>
        </w:rPr>
        <w:t xml:space="preserve">test changes were significant </w:t>
      </w:r>
    </w:p>
    <w:p w:rsidR="000C293C" w:rsidRPr="000C293C" w:rsidRDefault="000C293C" w:rsidP="000C293C">
      <w:pPr>
        <w:rPr>
          <w:rFonts w:ascii="Arial" w:hAnsi="Arial" w:cs="Arial"/>
        </w:rPr>
      </w:pPr>
      <w:r w:rsidRPr="000C293C">
        <w:rPr>
          <w:rFonts w:ascii="Arial" w:hAnsi="Arial" w:cs="Arial"/>
        </w:rPr>
        <w:t xml:space="preserve">a) </w:t>
      </w:r>
      <w:r w:rsidRPr="000C293C">
        <w:rPr>
          <w:rFonts w:ascii="Arial" w:hAnsi="Arial" w:cs="Arial"/>
          <w:i/>
          <w:iCs/>
          <w:u w:val="single"/>
        </w:rPr>
        <w:t>Tailor-and-target</w:t>
      </w:r>
      <w:r w:rsidRPr="000C293C">
        <w:rPr>
          <w:rFonts w:ascii="Arial" w:hAnsi="Arial" w:cs="Arial"/>
          <w:u w:val="single"/>
        </w:rPr>
        <w:t xml:space="preserve"> strategy:</w:t>
      </w:r>
      <w:r w:rsidRPr="000C293C">
        <w:rPr>
          <w:rFonts w:ascii="Arial" w:hAnsi="Arial" w:cs="Arial"/>
        </w:rPr>
        <w:t xml:space="preserve"> </w:t>
      </w:r>
    </w:p>
    <w:p w:rsidR="000C293C" w:rsidRPr="000C293C" w:rsidRDefault="000C293C" w:rsidP="000C293C">
      <w:pPr>
        <w:rPr>
          <w:rFonts w:ascii="Arial" w:hAnsi="Arial" w:cs="Arial"/>
        </w:rPr>
      </w:pPr>
      <w:r w:rsidRPr="000C293C">
        <w:rPr>
          <w:rFonts w:ascii="Arial" w:hAnsi="Arial" w:cs="Arial"/>
        </w:rPr>
        <w:t xml:space="preserve">•At 4 months (p&lt;.001) and </w:t>
      </w:r>
    </w:p>
    <w:p w:rsidR="000C293C" w:rsidRPr="000C293C" w:rsidRDefault="000C293C" w:rsidP="000C293C">
      <w:pPr>
        <w:rPr>
          <w:rFonts w:ascii="Arial" w:hAnsi="Arial" w:cs="Arial"/>
        </w:rPr>
      </w:pPr>
      <w:r w:rsidRPr="000C293C">
        <w:rPr>
          <w:rFonts w:ascii="Arial" w:hAnsi="Arial" w:cs="Arial"/>
        </w:rPr>
        <w:t xml:space="preserve">•At 8 months (p&lt;.001) </w:t>
      </w:r>
    </w:p>
    <w:p w:rsidR="000C293C" w:rsidRPr="000C293C" w:rsidRDefault="000C293C" w:rsidP="000C293C">
      <w:pPr>
        <w:rPr>
          <w:rFonts w:ascii="Arial" w:hAnsi="Arial" w:cs="Arial"/>
        </w:rPr>
      </w:pPr>
      <w:r w:rsidRPr="000C293C">
        <w:rPr>
          <w:rFonts w:ascii="Arial" w:hAnsi="Arial" w:cs="Arial"/>
        </w:rPr>
        <w:t xml:space="preserve">•CKP effective, in particular. </w:t>
      </w:r>
    </w:p>
    <w:p w:rsidR="000C293C" w:rsidRPr="000C293C" w:rsidRDefault="000C293C" w:rsidP="000C293C">
      <w:pPr>
        <w:rPr>
          <w:rFonts w:ascii="Arial" w:hAnsi="Arial" w:cs="Arial"/>
        </w:rPr>
      </w:pPr>
      <w:r w:rsidRPr="000C293C">
        <w:rPr>
          <w:rFonts w:ascii="Arial" w:hAnsi="Arial" w:cs="Arial"/>
        </w:rPr>
        <w:t>b)</w:t>
      </w:r>
      <w:r w:rsidR="007A114A">
        <w:rPr>
          <w:rFonts w:ascii="Arial" w:hAnsi="Arial" w:cs="Arial"/>
        </w:rPr>
        <w:t xml:space="preserve"> </w:t>
      </w:r>
      <w:bookmarkStart w:id="0" w:name="_GoBack"/>
      <w:bookmarkEnd w:id="0"/>
      <w:r w:rsidRPr="000C293C">
        <w:rPr>
          <w:rFonts w:ascii="Arial" w:hAnsi="Arial" w:cs="Arial"/>
          <w:i/>
          <w:iCs/>
          <w:u w:val="single"/>
        </w:rPr>
        <w:t>Target-Only Strategy</w:t>
      </w:r>
      <w:r w:rsidRPr="000C293C">
        <w:rPr>
          <w:rFonts w:ascii="Arial" w:hAnsi="Arial" w:cs="Arial"/>
        </w:rPr>
        <w:t>:</w:t>
      </w:r>
    </w:p>
    <w:p w:rsidR="000C293C" w:rsidRPr="000C293C" w:rsidRDefault="000C293C" w:rsidP="000C293C">
      <w:pPr>
        <w:rPr>
          <w:rFonts w:ascii="Arial" w:hAnsi="Arial" w:cs="Arial"/>
        </w:rPr>
      </w:pPr>
      <w:r w:rsidRPr="000C293C">
        <w:rPr>
          <w:rFonts w:ascii="Arial" w:hAnsi="Arial" w:cs="Arial"/>
        </w:rPr>
        <w:t>•At 4 months - Period of active intervention</w:t>
      </w:r>
    </w:p>
    <w:p w:rsidR="000C293C" w:rsidRPr="000C293C" w:rsidRDefault="000C293C" w:rsidP="000C293C">
      <w:pPr>
        <w:rPr>
          <w:rFonts w:ascii="Arial" w:hAnsi="Arial" w:cs="Arial"/>
        </w:rPr>
      </w:pPr>
      <w:r w:rsidRPr="000C293C">
        <w:rPr>
          <w:rFonts w:ascii="Arial" w:hAnsi="Arial" w:cs="Arial"/>
        </w:rPr>
        <w:t>  (p=.001; p&lt;.001; p&lt;.001)</w:t>
      </w:r>
    </w:p>
    <w:p w:rsidR="000C293C" w:rsidRDefault="000C293C" w:rsidP="000C293C">
      <w:pPr>
        <w:rPr>
          <w:rFonts w:ascii="Arial" w:hAnsi="Arial" w:cs="Arial"/>
        </w:rPr>
      </w:pPr>
      <w:r w:rsidRPr="000C293C">
        <w:rPr>
          <w:rFonts w:ascii="Arial" w:hAnsi="Arial" w:cs="Arial"/>
        </w:rPr>
        <w:lastRenderedPageBreak/>
        <w:t xml:space="preserve">Additionally at 8 months in Studies 1 &amp; 2 (p=.001; p&lt;.001) </w:t>
      </w:r>
    </w:p>
    <w:p w:rsidR="000C293C" w:rsidRDefault="000C293C" w:rsidP="000C293C">
      <w:pPr>
        <w:rPr>
          <w:rFonts w:ascii="Arial" w:hAnsi="Arial" w:cs="Arial"/>
        </w:rPr>
      </w:pPr>
    </w:p>
    <w:p w:rsidR="00F1577F" w:rsidRDefault="00F1577F" w:rsidP="000C293C">
      <w:pPr>
        <w:rPr>
          <w:rFonts w:ascii="Arial" w:hAnsi="Arial" w:cs="Arial"/>
          <w:b/>
        </w:rPr>
      </w:pPr>
      <w:r w:rsidRPr="00F1577F">
        <w:rPr>
          <w:rFonts w:ascii="Arial" w:hAnsi="Arial" w:cs="Arial"/>
          <w:b/>
        </w:rPr>
        <w:t>Slide 22:</w:t>
      </w:r>
      <w:r w:rsidR="001F270C">
        <w:rPr>
          <w:rFonts w:ascii="Arial" w:hAnsi="Arial" w:cs="Arial"/>
          <w:b/>
        </w:rPr>
        <w:t xml:space="preserve"> </w:t>
      </w:r>
      <w:r w:rsidR="009671BE">
        <w:rPr>
          <w:rFonts w:ascii="Arial" w:hAnsi="Arial" w:cs="Arial"/>
          <w:b/>
        </w:rPr>
        <w:t>Pretest-to-posttest changes within each Group</w:t>
      </w:r>
    </w:p>
    <w:p w:rsidR="001F270C" w:rsidRPr="0052580E" w:rsidRDefault="00484EC8">
      <w:pPr>
        <w:rPr>
          <w:rFonts w:ascii="Arial" w:hAnsi="Arial" w:cs="Arial"/>
          <w:color w:val="000000" w:themeColor="text1"/>
        </w:rPr>
      </w:pPr>
      <w:r w:rsidRPr="0052580E">
        <w:rPr>
          <w:rFonts w:ascii="Arial" w:hAnsi="Arial" w:cs="Arial"/>
          <w:color w:val="000000" w:themeColor="text1"/>
        </w:rPr>
        <w:t>Table with four columns 1) Group, subdivided into Case Studies 1, 2, and 3. 2) Months 1-4; Months 5-8; and 8 months.</w:t>
      </w:r>
    </w:p>
    <w:p w:rsidR="00484EC8" w:rsidRPr="0052580E" w:rsidRDefault="00484EC8">
      <w:pPr>
        <w:rPr>
          <w:rFonts w:ascii="Arial" w:hAnsi="Arial" w:cs="Arial"/>
          <w:color w:val="000000" w:themeColor="text1"/>
        </w:rPr>
      </w:pPr>
    </w:p>
    <w:p w:rsidR="00484EC8" w:rsidRPr="0052580E" w:rsidRDefault="00484EC8">
      <w:pPr>
        <w:rPr>
          <w:rFonts w:ascii="Arial" w:hAnsi="Arial" w:cs="Arial"/>
          <w:color w:val="000000" w:themeColor="text1"/>
        </w:rPr>
      </w:pPr>
      <w:r w:rsidRPr="0052580E">
        <w:rPr>
          <w:rFonts w:ascii="Arial" w:hAnsi="Arial" w:cs="Arial"/>
          <w:color w:val="000000" w:themeColor="text1"/>
        </w:rPr>
        <w:t>Row 1: T1 Tailor and Target</w:t>
      </w:r>
    </w:p>
    <w:p w:rsidR="00484EC8" w:rsidRPr="0052580E" w:rsidRDefault="00484EC8">
      <w:pPr>
        <w:rPr>
          <w:rFonts w:ascii="Arial" w:hAnsi="Arial" w:cs="Arial"/>
          <w:color w:val="000000" w:themeColor="text1"/>
        </w:rPr>
      </w:pPr>
      <w:r w:rsidRPr="0052580E">
        <w:rPr>
          <w:rFonts w:ascii="Arial" w:hAnsi="Arial" w:cs="Arial"/>
          <w:color w:val="000000" w:themeColor="text1"/>
        </w:rPr>
        <w:t>Case Study 1: Months 1-4 (CKP) yes; p&lt;.001; Months 5-8 (Webcast + TA offer) No; 8 months Yes p&lt;.001</w:t>
      </w:r>
    </w:p>
    <w:p w:rsidR="00432985" w:rsidRPr="0052580E" w:rsidRDefault="00484EC8">
      <w:pPr>
        <w:rPr>
          <w:rFonts w:ascii="Arial" w:hAnsi="Arial" w:cs="Arial"/>
          <w:color w:val="000000" w:themeColor="text1"/>
        </w:rPr>
      </w:pPr>
      <w:r w:rsidRPr="0052580E">
        <w:rPr>
          <w:rFonts w:ascii="Arial" w:hAnsi="Arial" w:cs="Arial"/>
          <w:color w:val="000000" w:themeColor="text1"/>
        </w:rPr>
        <w:t>Case Study 2: Months 1-4 (CKP) yes; p&lt;.001; Months 5-8 (Webcast + TA offer) No; 8 months Yes p&lt;.001</w:t>
      </w:r>
    </w:p>
    <w:p w:rsidR="00484EC8" w:rsidRPr="0052580E" w:rsidRDefault="00484EC8">
      <w:pPr>
        <w:rPr>
          <w:rFonts w:ascii="Arial" w:hAnsi="Arial" w:cs="Arial"/>
          <w:color w:val="000000" w:themeColor="text1"/>
        </w:rPr>
      </w:pPr>
      <w:r w:rsidRPr="0052580E">
        <w:rPr>
          <w:rFonts w:ascii="Arial" w:hAnsi="Arial" w:cs="Arial"/>
          <w:color w:val="000000" w:themeColor="text1"/>
        </w:rPr>
        <w:t>Case Study 3: Months 1-4 (CKP) yes; p&lt;.001; Months 5-8 (Webcast + TA offer) Yes; p&lt;.031; 8 months Yes p&lt;.001</w:t>
      </w:r>
    </w:p>
    <w:p w:rsidR="00484EC8" w:rsidRPr="0052580E" w:rsidRDefault="00484EC8">
      <w:pPr>
        <w:rPr>
          <w:rFonts w:ascii="Arial" w:hAnsi="Arial" w:cs="Arial"/>
          <w:color w:val="000000" w:themeColor="text1"/>
        </w:rPr>
      </w:pPr>
    </w:p>
    <w:p w:rsidR="00484EC8" w:rsidRPr="0052580E" w:rsidRDefault="00484EC8">
      <w:pPr>
        <w:rPr>
          <w:rFonts w:ascii="Arial" w:hAnsi="Arial" w:cs="Arial"/>
          <w:color w:val="000000" w:themeColor="text1"/>
        </w:rPr>
      </w:pPr>
      <w:r w:rsidRPr="0052580E">
        <w:rPr>
          <w:rFonts w:ascii="Arial" w:hAnsi="Arial" w:cs="Arial"/>
          <w:color w:val="000000" w:themeColor="text1"/>
        </w:rPr>
        <w:t>Row 2: Target Only</w:t>
      </w:r>
    </w:p>
    <w:p w:rsidR="00484EC8" w:rsidRPr="0052580E" w:rsidRDefault="00484EC8" w:rsidP="00484EC8">
      <w:pPr>
        <w:rPr>
          <w:rFonts w:ascii="Arial" w:hAnsi="Arial" w:cs="Arial"/>
          <w:color w:val="000000" w:themeColor="text1"/>
        </w:rPr>
      </w:pPr>
      <w:r w:rsidRPr="0052580E">
        <w:rPr>
          <w:rFonts w:ascii="Arial" w:hAnsi="Arial" w:cs="Arial"/>
          <w:color w:val="000000" w:themeColor="text1"/>
        </w:rPr>
        <w:t>Case Study 1: Months 1-4 (Publication delivery) yes; p=.001; Months 5-8 No; 8 months Yes p=.001</w:t>
      </w:r>
    </w:p>
    <w:p w:rsidR="00484EC8" w:rsidRPr="0052580E" w:rsidRDefault="00484EC8" w:rsidP="00484EC8">
      <w:pPr>
        <w:rPr>
          <w:rFonts w:ascii="Arial" w:hAnsi="Arial" w:cs="Arial"/>
          <w:color w:val="000000" w:themeColor="text1"/>
        </w:rPr>
      </w:pPr>
      <w:r w:rsidRPr="0052580E">
        <w:rPr>
          <w:rFonts w:ascii="Arial" w:hAnsi="Arial" w:cs="Arial"/>
          <w:color w:val="000000" w:themeColor="text1"/>
        </w:rPr>
        <w:t>Case Study 2: Months 1-4 (Publication delivery) yes; p=.001; Months 5-8 No; 8 months Yes p&lt;.001</w:t>
      </w:r>
    </w:p>
    <w:p w:rsidR="00484EC8" w:rsidRPr="0052580E" w:rsidRDefault="00484EC8" w:rsidP="00484EC8">
      <w:pPr>
        <w:rPr>
          <w:rFonts w:ascii="Arial" w:hAnsi="Arial" w:cs="Arial"/>
          <w:color w:val="000000" w:themeColor="text1"/>
        </w:rPr>
      </w:pPr>
      <w:r w:rsidRPr="0052580E">
        <w:rPr>
          <w:rFonts w:ascii="Arial" w:hAnsi="Arial" w:cs="Arial"/>
          <w:color w:val="000000" w:themeColor="text1"/>
        </w:rPr>
        <w:t>Case Study 3: Months 1-4 (Publication delivery) yes; p&lt;.001; Months 5-8 No; 8 months Yes p&lt;.001 testing eff?</w:t>
      </w:r>
    </w:p>
    <w:p w:rsidR="00484EC8" w:rsidRPr="0052580E" w:rsidRDefault="00484EC8" w:rsidP="00484EC8">
      <w:pPr>
        <w:rPr>
          <w:rFonts w:ascii="Arial" w:hAnsi="Arial" w:cs="Arial"/>
          <w:color w:val="000000" w:themeColor="text1"/>
        </w:rPr>
      </w:pPr>
    </w:p>
    <w:p w:rsidR="00484EC8" w:rsidRPr="0052580E" w:rsidRDefault="00484EC8" w:rsidP="00484EC8">
      <w:pPr>
        <w:rPr>
          <w:rFonts w:ascii="Arial" w:hAnsi="Arial" w:cs="Arial"/>
          <w:color w:val="000000" w:themeColor="text1"/>
        </w:rPr>
      </w:pPr>
      <w:r w:rsidRPr="0052580E">
        <w:rPr>
          <w:rFonts w:ascii="Arial" w:hAnsi="Arial" w:cs="Arial"/>
          <w:color w:val="000000" w:themeColor="text1"/>
        </w:rPr>
        <w:t>Row 3: No Intervention</w:t>
      </w:r>
    </w:p>
    <w:p w:rsidR="00484EC8" w:rsidRPr="0052580E" w:rsidRDefault="00484EC8" w:rsidP="00484EC8">
      <w:pPr>
        <w:rPr>
          <w:rFonts w:ascii="Arial" w:hAnsi="Arial" w:cs="Arial"/>
          <w:color w:val="000000" w:themeColor="text1"/>
        </w:rPr>
      </w:pPr>
      <w:r w:rsidRPr="0052580E">
        <w:rPr>
          <w:rFonts w:ascii="Arial" w:hAnsi="Arial" w:cs="Arial"/>
          <w:color w:val="000000" w:themeColor="text1"/>
        </w:rPr>
        <w:t xml:space="preserve">Case Study 1: Months 1-4 </w:t>
      </w:r>
      <w:r w:rsidR="001D3B62" w:rsidRPr="0052580E">
        <w:rPr>
          <w:rFonts w:ascii="Arial" w:hAnsi="Arial" w:cs="Arial"/>
          <w:color w:val="000000" w:themeColor="text1"/>
        </w:rPr>
        <w:t>No</w:t>
      </w:r>
      <w:r w:rsidRPr="0052580E">
        <w:rPr>
          <w:rFonts w:ascii="Arial" w:hAnsi="Arial" w:cs="Arial"/>
          <w:color w:val="000000" w:themeColor="text1"/>
        </w:rPr>
        <w:t>; p=</w:t>
      </w:r>
      <w:r w:rsidR="001D3B62" w:rsidRPr="0052580E">
        <w:rPr>
          <w:rFonts w:ascii="Arial" w:hAnsi="Arial" w:cs="Arial"/>
          <w:color w:val="000000" w:themeColor="text1"/>
        </w:rPr>
        <w:t>.321</w:t>
      </w:r>
      <w:r w:rsidRPr="0052580E">
        <w:rPr>
          <w:rFonts w:ascii="Arial" w:hAnsi="Arial" w:cs="Arial"/>
          <w:color w:val="000000" w:themeColor="text1"/>
        </w:rPr>
        <w:t>; Months 5-8 No; 8 months Yes p=.</w:t>
      </w:r>
      <w:r w:rsidR="001D3B62" w:rsidRPr="0052580E">
        <w:rPr>
          <w:rFonts w:ascii="Arial" w:hAnsi="Arial" w:cs="Arial"/>
          <w:color w:val="000000" w:themeColor="text1"/>
        </w:rPr>
        <w:t>036*</w:t>
      </w:r>
    </w:p>
    <w:p w:rsidR="001D3B62" w:rsidRPr="0052580E" w:rsidRDefault="001D3B62" w:rsidP="00484EC8">
      <w:pPr>
        <w:rPr>
          <w:rFonts w:ascii="Arial" w:hAnsi="Arial" w:cs="Arial"/>
          <w:color w:val="000000" w:themeColor="text1"/>
        </w:rPr>
      </w:pPr>
      <w:r w:rsidRPr="0052580E">
        <w:rPr>
          <w:rFonts w:ascii="Arial" w:hAnsi="Arial" w:cs="Arial"/>
          <w:color w:val="000000" w:themeColor="text1"/>
        </w:rPr>
        <w:t xml:space="preserve">Case Study </w:t>
      </w:r>
      <w:r w:rsidR="001A4615">
        <w:rPr>
          <w:rFonts w:ascii="Arial" w:hAnsi="Arial" w:cs="Arial"/>
          <w:color w:val="000000" w:themeColor="text1"/>
        </w:rPr>
        <w:t>2</w:t>
      </w:r>
      <w:r w:rsidRPr="0052580E">
        <w:rPr>
          <w:rFonts w:ascii="Arial" w:hAnsi="Arial" w:cs="Arial"/>
          <w:color w:val="000000" w:themeColor="text1"/>
        </w:rPr>
        <w:t>: Months 1-4 No; p=.015*; Months 5-8 No; 8 months Yes p=.011*</w:t>
      </w:r>
    </w:p>
    <w:p w:rsidR="001D3B62" w:rsidRPr="0052580E" w:rsidRDefault="001D3B62" w:rsidP="00484EC8">
      <w:pPr>
        <w:rPr>
          <w:rFonts w:ascii="Arial" w:hAnsi="Arial" w:cs="Arial"/>
          <w:color w:val="000000" w:themeColor="text1"/>
        </w:rPr>
      </w:pPr>
      <w:r w:rsidRPr="0052580E">
        <w:rPr>
          <w:rFonts w:ascii="Arial" w:hAnsi="Arial" w:cs="Arial"/>
          <w:color w:val="000000" w:themeColor="text1"/>
        </w:rPr>
        <w:t xml:space="preserve">Case Study </w:t>
      </w:r>
      <w:r w:rsidR="001A4615">
        <w:rPr>
          <w:rFonts w:ascii="Arial" w:hAnsi="Arial" w:cs="Arial"/>
          <w:color w:val="000000" w:themeColor="text1"/>
        </w:rPr>
        <w:t>3</w:t>
      </w:r>
      <w:r w:rsidRPr="0052580E">
        <w:rPr>
          <w:rFonts w:ascii="Arial" w:hAnsi="Arial" w:cs="Arial"/>
          <w:color w:val="000000" w:themeColor="text1"/>
        </w:rPr>
        <w:t>: Months 1-4 No; p=.&lt;.013*; Months 5-8 No; 8 months Yes p&lt;.001*</w:t>
      </w:r>
    </w:p>
    <w:p w:rsidR="001D3B62" w:rsidRPr="0052580E" w:rsidRDefault="001D3B62" w:rsidP="00484EC8">
      <w:pPr>
        <w:rPr>
          <w:rFonts w:ascii="Arial" w:hAnsi="Arial" w:cs="Arial"/>
          <w:color w:val="000000" w:themeColor="text1"/>
        </w:rPr>
      </w:pPr>
      <w:r w:rsidRPr="0052580E">
        <w:rPr>
          <w:rFonts w:ascii="Arial" w:hAnsi="Arial" w:cs="Arial"/>
          <w:color w:val="000000" w:themeColor="text1"/>
        </w:rPr>
        <w:t>*Testing effect</w:t>
      </w:r>
    </w:p>
    <w:p w:rsidR="00484EC8" w:rsidRDefault="00484EC8" w:rsidP="00484EC8">
      <w:pPr>
        <w:rPr>
          <w:rFonts w:ascii="Arial" w:hAnsi="Arial" w:cs="Arial"/>
          <w:color w:val="FF0000"/>
        </w:rPr>
      </w:pPr>
    </w:p>
    <w:p w:rsidR="00484EC8" w:rsidRDefault="00484EC8">
      <w:pPr>
        <w:rPr>
          <w:rFonts w:ascii="Arial" w:hAnsi="Arial" w:cs="Arial"/>
        </w:rPr>
      </w:pPr>
    </w:p>
    <w:p w:rsidR="009671BE" w:rsidRDefault="009671BE">
      <w:pPr>
        <w:rPr>
          <w:rFonts w:ascii="Arial" w:hAnsi="Arial" w:cs="Arial"/>
        </w:rPr>
      </w:pPr>
      <w:r w:rsidRPr="00BF2A63">
        <w:rPr>
          <w:rFonts w:ascii="Arial" w:hAnsi="Arial" w:cs="Arial"/>
          <w:b/>
        </w:rPr>
        <w:t>Slide 23:</w:t>
      </w:r>
      <w:r w:rsidR="00BF2A63">
        <w:rPr>
          <w:rFonts w:ascii="Arial" w:hAnsi="Arial" w:cs="Arial"/>
        </w:rPr>
        <w:t xml:space="preserve"> </w:t>
      </w:r>
      <w:r w:rsidR="00BF2A63" w:rsidRPr="00D617DD">
        <w:rPr>
          <w:rFonts w:ascii="Arial" w:hAnsi="Arial" w:cs="Arial"/>
          <w:b/>
        </w:rPr>
        <w:t>2. Both strategies effective, compared to Passive Diffusion</w:t>
      </w:r>
    </w:p>
    <w:p w:rsidR="00487669" w:rsidRPr="00487669" w:rsidRDefault="00487669" w:rsidP="00487669">
      <w:pPr>
        <w:rPr>
          <w:rFonts w:ascii="Arial" w:hAnsi="Arial" w:cs="Arial"/>
        </w:rPr>
      </w:pPr>
      <w:r w:rsidRPr="00487669">
        <w:rPr>
          <w:rFonts w:ascii="Arial" w:hAnsi="Arial" w:cs="Arial"/>
        </w:rPr>
        <w:t>a)</w:t>
      </w:r>
      <w:r>
        <w:rPr>
          <w:rFonts w:ascii="Arial" w:hAnsi="Arial" w:cs="Arial"/>
        </w:rPr>
        <w:t xml:space="preserve"> </w:t>
      </w:r>
      <w:r w:rsidRPr="00487669">
        <w:rPr>
          <w:rFonts w:ascii="Arial" w:hAnsi="Arial" w:cs="Arial"/>
        </w:rPr>
        <w:t xml:space="preserve">In all three studies, </w:t>
      </w:r>
      <w:r w:rsidRPr="00487669">
        <w:rPr>
          <w:rFonts w:ascii="Arial" w:hAnsi="Arial" w:cs="Arial"/>
          <w:b/>
          <w:bCs/>
        </w:rPr>
        <w:t>both Tailor-and-target and Target-only strategies were   effective</w:t>
      </w:r>
      <w:r w:rsidRPr="00487669">
        <w:rPr>
          <w:rFonts w:ascii="Arial" w:hAnsi="Arial" w:cs="Arial"/>
        </w:rPr>
        <w:t xml:space="preserve"> compared to Passive Diffusion (Control)</w:t>
      </w:r>
    </w:p>
    <w:p w:rsidR="00487669" w:rsidRPr="00487669" w:rsidRDefault="00487669" w:rsidP="00487669">
      <w:pPr>
        <w:rPr>
          <w:rFonts w:ascii="Arial" w:hAnsi="Arial" w:cs="Arial"/>
        </w:rPr>
      </w:pPr>
      <w:r w:rsidRPr="00487669">
        <w:rPr>
          <w:rFonts w:ascii="Arial" w:hAnsi="Arial" w:cs="Arial"/>
        </w:rPr>
        <w:t xml:space="preserve">Study 1, at 8 mo. </w:t>
      </w:r>
      <w:r w:rsidRPr="00487669">
        <w:rPr>
          <w:rFonts w:ascii="Arial" w:hAnsi="Arial" w:cs="Arial"/>
          <w:i/>
          <w:iCs/>
        </w:rPr>
        <w:t>(p=.029);</w:t>
      </w:r>
    </w:p>
    <w:p w:rsidR="00487669" w:rsidRPr="00487669" w:rsidRDefault="00487669" w:rsidP="00487669">
      <w:pPr>
        <w:rPr>
          <w:rFonts w:ascii="Arial" w:hAnsi="Arial" w:cs="Arial"/>
        </w:rPr>
      </w:pPr>
      <w:r w:rsidRPr="00487669">
        <w:rPr>
          <w:rFonts w:ascii="Arial" w:hAnsi="Arial" w:cs="Arial"/>
        </w:rPr>
        <w:t xml:space="preserve">Study 2 at 4mo. </w:t>
      </w:r>
      <w:r w:rsidRPr="00487669">
        <w:rPr>
          <w:rFonts w:ascii="Arial" w:hAnsi="Arial" w:cs="Arial"/>
          <w:i/>
          <w:iCs/>
        </w:rPr>
        <w:t xml:space="preserve">(p=.001) </w:t>
      </w:r>
      <w:r w:rsidRPr="00487669">
        <w:rPr>
          <w:rFonts w:ascii="Arial" w:hAnsi="Arial" w:cs="Arial"/>
        </w:rPr>
        <w:t xml:space="preserve">&amp; at 8 mo. </w:t>
      </w:r>
      <w:r w:rsidRPr="00487669">
        <w:rPr>
          <w:rFonts w:ascii="Arial" w:hAnsi="Arial" w:cs="Arial"/>
          <w:i/>
          <w:iCs/>
        </w:rPr>
        <w:t xml:space="preserve">(p=.001); </w:t>
      </w:r>
    </w:p>
    <w:p w:rsidR="00487669" w:rsidRPr="00487669" w:rsidRDefault="00487669" w:rsidP="00487669">
      <w:pPr>
        <w:rPr>
          <w:rFonts w:ascii="Arial" w:hAnsi="Arial" w:cs="Arial"/>
        </w:rPr>
      </w:pPr>
      <w:r w:rsidRPr="00487669">
        <w:rPr>
          <w:rFonts w:ascii="Arial" w:hAnsi="Arial" w:cs="Arial"/>
        </w:rPr>
        <w:t xml:space="preserve">Study 3 at 4 mo. </w:t>
      </w:r>
      <w:r w:rsidRPr="00487669">
        <w:rPr>
          <w:rFonts w:ascii="Arial" w:hAnsi="Arial" w:cs="Arial"/>
          <w:i/>
          <w:iCs/>
        </w:rPr>
        <w:t>(p=.002</w:t>
      </w:r>
      <w:r w:rsidRPr="00487669">
        <w:rPr>
          <w:rFonts w:ascii="Arial" w:hAnsi="Arial" w:cs="Arial"/>
        </w:rPr>
        <w:t xml:space="preserve">) </w:t>
      </w:r>
    </w:p>
    <w:p w:rsidR="00487669" w:rsidRPr="00487669" w:rsidRDefault="00487669" w:rsidP="00487669">
      <w:pPr>
        <w:rPr>
          <w:rFonts w:ascii="Arial" w:hAnsi="Arial" w:cs="Arial"/>
        </w:rPr>
      </w:pPr>
      <w:r w:rsidRPr="00487669">
        <w:rPr>
          <w:rFonts w:ascii="Arial" w:hAnsi="Arial" w:cs="Arial"/>
        </w:rPr>
        <w:t>b)</w:t>
      </w:r>
      <w:r>
        <w:rPr>
          <w:rFonts w:ascii="Arial" w:hAnsi="Arial" w:cs="Arial"/>
        </w:rPr>
        <w:t xml:space="preserve"> </w:t>
      </w:r>
      <w:r w:rsidRPr="00487669">
        <w:rPr>
          <w:rFonts w:ascii="Arial" w:hAnsi="Arial" w:cs="Arial"/>
        </w:rPr>
        <w:t xml:space="preserve">But there was </w:t>
      </w:r>
      <w:r w:rsidRPr="00487669">
        <w:rPr>
          <w:rFonts w:ascii="Arial" w:hAnsi="Arial" w:cs="Arial"/>
          <w:b/>
          <w:bCs/>
          <w:u w:val="single"/>
        </w:rPr>
        <w:t xml:space="preserve">no difference </w:t>
      </w:r>
      <w:r w:rsidRPr="00487669">
        <w:rPr>
          <w:rFonts w:ascii="Arial" w:hAnsi="Arial" w:cs="Arial"/>
        </w:rPr>
        <w:t xml:space="preserve">between the two strategies in any study   </w:t>
      </w:r>
    </w:p>
    <w:p w:rsidR="00487669" w:rsidRPr="00487669" w:rsidRDefault="00487669" w:rsidP="00487669">
      <w:pPr>
        <w:rPr>
          <w:rFonts w:ascii="Arial" w:hAnsi="Arial" w:cs="Arial"/>
        </w:rPr>
      </w:pPr>
      <w:r w:rsidRPr="00487669">
        <w:rPr>
          <w:rFonts w:ascii="Arial" w:hAnsi="Arial" w:cs="Arial"/>
        </w:rPr>
        <w:t>  (p=.086; p=.323; p&lt;.615)</w:t>
      </w:r>
    </w:p>
    <w:p w:rsidR="00487669" w:rsidRPr="00487669" w:rsidRDefault="00487669" w:rsidP="00487669">
      <w:pPr>
        <w:rPr>
          <w:rFonts w:ascii="Arial" w:hAnsi="Arial" w:cs="Arial"/>
        </w:rPr>
      </w:pPr>
      <w:r w:rsidRPr="00487669">
        <w:rPr>
          <w:rFonts w:ascii="Arial" w:hAnsi="Arial" w:cs="Arial"/>
        </w:rPr>
        <w:t>  Neither was better than the other</w:t>
      </w:r>
    </w:p>
    <w:p w:rsidR="00487669" w:rsidRPr="00487669" w:rsidRDefault="00487669" w:rsidP="00487669">
      <w:pPr>
        <w:rPr>
          <w:rFonts w:ascii="Arial" w:hAnsi="Arial" w:cs="Arial"/>
        </w:rPr>
      </w:pPr>
      <w:r w:rsidRPr="00487669">
        <w:rPr>
          <w:rFonts w:ascii="Arial" w:hAnsi="Arial" w:cs="Arial"/>
          <w:u w:val="single"/>
        </w:rPr>
        <w:t>Question:</w:t>
      </w:r>
      <w:r w:rsidRPr="00487669">
        <w:rPr>
          <w:rFonts w:ascii="Arial" w:hAnsi="Arial" w:cs="Arial"/>
        </w:rPr>
        <w:t xml:space="preserve"> Is tailoring worth the extra effort? </w:t>
      </w:r>
    </w:p>
    <w:p w:rsidR="00487669" w:rsidRPr="00487669" w:rsidRDefault="00487669" w:rsidP="00487669">
      <w:pPr>
        <w:rPr>
          <w:rFonts w:ascii="Arial" w:hAnsi="Arial" w:cs="Arial"/>
        </w:rPr>
      </w:pPr>
      <w:r w:rsidRPr="00487669">
        <w:rPr>
          <w:rFonts w:ascii="Arial" w:hAnsi="Arial" w:cs="Arial"/>
        </w:rPr>
        <w:t>-Ask the stakeholder, maybe?</w:t>
      </w:r>
    </w:p>
    <w:p w:rsidR="00BF2A63" w:rsidRDefault="00BF2A63">
      <w:pPr>
        <w:rPr>
          <w:rFonts w:ascii="Arial" w:hAnsi="Arial" w:cs="Arial"/>
        </w:rPr>
      </w:pPr>
    </w:p>
    <w:p w:rsidR="009671BE" w:rsidRDefault="009671BE">
      <w:pPr>
        <w:rPr>
          <w:rFonts w:ascii="Arial" w:hAnsi="Arial" w:cs="Arial"/>
        </w:rPr>
      </w:pPr>
    </w:p>
    <w:p w:rsidR="004053F4" w:rsidRDefault="004053F4">
      <w:pPr>
        <w:rPr>
          <w:rFonts w:ascii="Arial" w:hAnsi="Arial" w:cs="Arial"/>
          <w:b/>
        </w:rPr>
      </w:pPr>
    </w:p>
    <w:p w:rsidR="004053F4" w:rsidRDefault="004053F4">
      <w:pPr>
        <w:rPr>
          <w:rFonts w:ascii="Arial" w:hAnsi="Arial" w:cs="Arial"/>
          <w:b/>
        </w:rPr>
      </w:pPr>
    </w:p>
    <w:p w:rsidR="0052580E" w:rsidRDefault="0052580E">
      <w:pPr>
        <w:rPr>
          <w:rFonts w:ascii="Arial" w:hAnsi="Arial" w:cs="Arial"/>
          <w:b/>
        </w:rPr>
      </w:pPr>
    </w:p>
    <w:p w:rsidR="0052580E" w:rsidRDefault="0052580E">
      <w:pPr>
        <w:rPr>
          <w:rFonts w:ascii="Arial" w:hAnsi="Arial" w:cs="Arial"/>
          <w:b/>
        </w:rPr>
      </w:pPr>
    </w:p>
    <w:p w:rsidR="009671BE" w:rsidRPr="00D617DD" w:rsidRDefault="009671BE">
      <w:pPr>
        <w:rPr>
          <w:rFonts w:ascii="Arial" w:hAnsi="Arial" w:cs="Arial"/>
          <w:b/>
        </w:rPr>
      </w:pPr>
      <w:r w:rsidRPr="00D617DD">
        <w:rPr>
          <w:rFonts w:ascii="Arial" w:hAnsi="Arial" w:cs="Arial"/>
          <w:b/>
        </w:rPr>
        <w:lastRenderedPageBreak/>
        <w:t>Slide 24:</w:t>
      </w:r>
      <w:r w:rsidR="00D617DD" w:rsidRPr="00D617DD">
        <w:rPr>
          <w:rFonts w:ascii="Arial" w:hAnsi="Arial" w:cs="Arial"/>
          <w:b/>
        </w:rPr>
        <w:t xml:space="preserve"> Between-Group Differences</w:t>
      </w:r>
    </w:p>
    <w:p w:rsidR="004053F4" w:rsidRPr="0052580E" w:rsidRDefault="004053F4" w:rsidP="004053F4">
      <w:pPr>
        <w:rPr>
          <w:rFonts w:ascii="Arial" w:hAnsi="Arial" w:cs="Arial"/>
          <w:color w:val="000000" w:themeColor="text1"/>
        </w:rPr>
      </w:pPr>
      <w:r w:rsidRPr="0052580E">
        <w:rPr>
          <w:rFonts w:ascii="Arial" w:hAnsi="Arial" w:cs="Arial"/>
          <w:color w:val="000000" w:themeColor="text1"/>
        </w:rPr>
        <w:t xml:space="preserve">Table with </w:t>
      </w:r>
      <w:r w:rsidRPr="0052580E">
        <w:rPr>
          <w:rFonts w:ascii="Arial" w:hAnsi="Arial" w:cs="Arial"/>
          <w:color w:val="000000" w:themeColor="text1"/>
        </w:rPr>
        <w:t>three</w:t>
      </w:r>
      <w:r w:rsidR="00557E2F" w:rsidRPr="0052580E">
        <w:rPr>
          <w:rFonts w:ascii="Arial" w:hAnsi="Arial" w:cs="Arial"/>
          <w:color w:val="000000" w:themeColor="text1"/>
        </w:rPr>
        <w:t xml:space="preserve"> columns each is a </w:t>
      </w:r>
      <w:r w:rsidRPr="0052580E">
        <w:rPr>
          <w:rFonts w:ascii="Arial" w:hAnsi="Arial" w:cs="Arial"/>
          <w:color w:val="000000" w:themeColor="text1"/>
        </w:rPr>
        <w:t>Case Stud</w:t>
      </w:r>
      <w:r w:rsidR="00557E2F" w:rsidRPr="0052580E">
        <w:rPr>
          <w:rFonts w:ascii="Arial" w:hAnsi="Arial" w:cs="Arial"/>
          <w:color w:val="000000" w:themeColor="text1"/>
        </w:rPr>
        <w:t>y</w:t>
      </w:r>
      <w:r w:rsidRPr="0052580E">
        <w:rPr>
          <w:rFonts w:ascii="Arial" w:hAnsi="Arial" w:cs="Arial"/>
          <w:color w:val="000000" w:themeColor="text1"/>
        </w:rPr>
        <w:t xml:space="preserve"> </w:t>
      </w:r>
      <w:r w:rsidR="00557E2F" w:rsidRPr="0052580E">
        <w:rPr>
          <w:rFonts w:ascii="Arial" w:hAnsi="Arial" w:cs="Arial"/>
          <w:color w:val="000000" w:themeColor="text1"/>
        </w:rPr>
        <w:t>among T1-T2-C and Between T1-T2 within parameters of “after 4 month</w:t>
      </w:r>
      <w:r w:rsidR="0052580E" w:rsidRPr="0052580E">
        <w:rPr>
          <w:rFonts w:ascii="Arial" w:hAnsi="Arial" w:cs="Arial"/>
          <w:color w:val="000000" w:themeColor="text1"/>
        </w:rPr>
        <w:t>s</w:t>
      </w:r>
      <w:r w:rsidR="00557E2F" w:rsidRPr="0052580E">
        <w:rPr>
          <w:rFonts w:ascii="Arial" w:hAnsi="Arial" w:cs="Arial"/>
          <w:color w:val="000000" w:themeColor="text1"/>
        </w:rPr>
        <w:t>” and “after 8 months”</w:t>
      </w:r>
    </w:p>
    <w:p w:rsidR="00557E2F" w:rsidRPr="0052580E" w:rsidRDefault="00557E2F" w:rsidP="004053F4">
      <w:pPr>
        <w:rPr>
          <w:rFonts w:ascii="Arial" w:hAnsi="Arial" w:cs="Arial"/>
          <w:color w:val="000000" w:themeColor="text1"/>
        </w:rPr>
      </w:pPr>
      <w:r w:rsidRPr="0052580E">
        <w:rPr>
          <w:rFonts w:ascii="Arial" w:hAnsi="Arial" w:cs="Arial"/>
          <w:color w:val="000000" w:themeColor="text1"/>
        </w:rPr>
        <w:t>Case study One:</w:t>
      </w:r>
    </w:p>
    <w:p w:rsidR="004053F4" w:rsidRPr="0052580E" w:rsidRDefault="00557E2F" w:rsidP="004053F4">
      <w:pPr>
        <w:rPr>
          <w:rFonts w:ascii="Arial" w:hAnsi="Arial" w:cs="Arial"/>
          <w:color w:val="000000" w:themeColor="text1"/>
        </w:rPr>
      </w:pPr>
      <w:r w:rsidRPr="0052580E">
        <w:rPr>
          <w:rFonts w:ascii="Arial" w:hAnsi="Arial" w:cs="Arial"/>
          <w:color w:val="000000" w:themeColor="text1"/>
        </w:rPr>
        <w:t>Among T1-T2-C, after 4 months=no diff. after 8 months=Yes (p=.029)</w:t>
      </w:r>
    </w:p>
    <w:p w:rsidR="004053F4" w:rsidRPr="0052580E" w:rsidRDefault="00557E2F" w:rsidP="004053F4">
      <w:pPr>
        <w:rPr>
          <w:rFonts w:ascii="Arial" w:hAnsi="Arial" w:cs="Arial"/>
          <w:color w:val="000000" w:themeColor="text1"/>
        </w:rPr>
      </w:pPr>
      <w:r w:rsidRPr="0052580E">
        <w:rPr>
          <w:rFonts w:ascii="Arial" w:hAnsi="Arial" w:cs="Arial"/>
          <w:color w:val="000000" w:themeColor="text1"/>
        </w:rPr>
        <w:t>Between T1-T2, after 4 months=…, after 8 months No (p=.086)</w:t>
      </w:r>
    </w:p>
    <w:p w:rsidR="00557E2F" w:rsidRPr="0052580E" w:rsidRDefault="00557E2F" w:rsidP="004053F4">
      <w:pPr>
        <w:rPr>
          <w:rFonts w:ascii="Arial" w:hAnsi="Arial" w:cs="Arial"/>
          <w:color w:val="000000" w:themeColor="text1"/>
        </w:rPr>
      </w:pPr>
      <w:r w:rsidRPr="0052580E">
        <w:rPr>
          <w:rFonts w:ascii="Arial" w:hAnsi="Arial" w:cs="Arial"/>
          <w:color w:val="000000" w:themeColor="text1"/>
        </w:rPr>
        <w:t>Case Study Two:</w:t>
      </w:r>
    </w:p>
    <w:p w:rsidR="00557E2F" w:rsidRPr="0052580E" w:rsidRDefault="00557E2F" w:rsidP="004053F4">
      <w:pPr>
        <w:rPr>
          <w:rFonts w:ascii="Arial" w:hAnsi="Arial" w:cs="Arial"/>
          <w:color w:val="000000" w:themeColor="text1"/>
        </w:rPr>
      </w:pPr>
      <w:r w:rsidRPr="0052580E">
        <w:rPr>
          <w:rFonts w:ascii="Arial" w:hAnsi="Arial" w:cs="Arial"/>
          <w:color w:val="000000" w:themeColor="text1"/>
        </w:rPr>
        <w:t>Among T1-T2-C</w:t>
      </w:r>
      <w:r w:rsidRPr="0052580E">
        <w:rPr>
          <w:rFonts w:ascii="Arial" w:hAnsi="Arial" w:cs="Arial"/>
          <w:color w:val="000000" w:themeColor="text1"/>
        </w:rPr>
        <w:t>, after 4 months=Yes (p=.001), after 8 months=Yes (p=.001)</w:t>
      </w:r>
    </w:p>
    <w:p w:rsidR="00557E2F" w:rsidRPr="0052580E" w:rsidRDefault="00557E2F" w:rsidP="004053F4">
      <w:pPr>
        <w:rPr>
          <w:rFonts w:ascii="Arial" w:hAnsi="Arial" w:cs="Arial"/>
          <w:color w:val="000000" w:themeColor="text1"/>
        </w:rPr>
      </w:pPr>
      <w:r w:rsidRPr="0052580E">
        <w:rPr>
          <w:rFonts w:ascii="Arial" w:hAnsi="Arial" w:cs="Arial"/>
          <w:color w:val="000000" w:themeColor="text1"/>
        </w:rPr>
        <w:t>Between T1-T2</w:t>
      </w:r>
      <w:r w:rsidRPr="0052580E">
        <w:rPr>
          <w:rFonts w:ascii="Arial" w:hAnsi="Arial" w:cs="Arial"/>
          <w:color w:val="000000" w:themeColor="text1"/>
        </w:rPr>
        <w:t>, after 4 months=No (</w:t>
      </w:r>
      <w:r w:rsidR="004E127B" w:rsidRPr="0052580E">
        <w:rPr>
          <w:rFonts w:ascii="Arial" w:hAnsi="Arial" w:cs="Arial"/>
          <w:color w:val="000000" w:themeColor="text1"/>
        </w:rPr>
        <w:t>p=.086), after 8 months=No (p=.323</w:t>
      </w:r>
    </w:p>
    <w:p w:rsidR="004E127B" w:rsidRPr="0052580E" w:rsidRDefault="004E127B" w:rsidP="004053F4">
      <w:pPr>
        <w:rPr>
          <w:rFonts w:ascii="Arial" w:hAnsi="Arial" w:cs="Arial"/>
          <w:color w:val="000000" w:themeColor="text1"/>
        </w:rPr>
      </w:pPr>
      <w:r w:rsidRPr="0052580E">
        <w:rPr>
          <w:rFonts w:ascii="Arial" w:hAnsi="Arial" w:cs="Arial"/>
          <w:color w:val="000000" w:themeColor="text1"/>
        </w:rPr>
        <w:t>Case Study Three:</w:t>
      </w:r>
    </w:p>
    <w:p w:rsidR="004E127B" w:rsidRPr="0052580E" w:rsidRDefault="004E127B" w:rsidP="004053F4">
      <w:pPr>
        <w:rPr>
          <w:rFonts w:ascii="Arial" w:hAnsi="Arial" w:cs="Arial"/>
          <w:color w:val="000000" w:themeColor="text1"/>
        </w:rPr>
      </w:pPr>
      <w:r w:rsidRPr="0052580E">
        <w:rPr>
          <w:rFonts w:ascii="Arial" w:hAnsi="Arial" w:cs="Arial"/>
          <w:color w:val="000000" w:themeColor="text1"/>
        </w:rPr>
        <w:t>Among T1-T2-C, after 4 months=</w:t>
      </w:r>
      <w:r w:rsidRPr="0052580E">
        <w:rPr>
          <w:rFonts w:ascii="Arial" w:hAnsi="Arial" w:cs="Arial"/>
          <w:color w:val="000000" w:themeColor="text1"/>
        </w:rPr>
        <w:t>Yes (p=.002), after 8 months=No* (p=.603)</w:t>
      </w:r>
    </w:p>
    <w:p w:rsidR="00557E2F" w:rsidRPr="0052580E" w:rsidRDefault="004E127B" w:rsidP="004053F4">
      <w:pPr>
        <w:rPr>
          <w:rFonts w:ascii="Arial" w:hAnsi="Arial" w:cs="Arial"/>
          <w:color w:val="000000" w:themeColor="text1"/>
        </w:rPr>
      </w:pPr>
      <w:r w:rsidRPr="0052580E">
        <w:rPr>
          <w:rFonts w:ascii="Arial" w:hAnsi="Arial" w:cs="Arial"/>
          <w:color w:val="000000" w:themeColor="text1"/>
        </w:rPr>
        <w:t>Between T1-T2, after 4 months=</w:t>
      </w:r>
      <w:r w:rsidRPr="0052580E">
        <w:rPr>
          <w:rFonts w:ascii="Arial" w:hAnsi="Arial" w:cs="Arial"/>
          <w:color w:val="000000" w:themeColor="text1"/>
        </w:rPr>
        <w:t>No (p=.060, after 8 months=No (p&lt;.615)</w:t>
      </w:r>
    </w:p>
    <w:p w:rsidR="004E127B" w:rsidRPr="0052580E" w:rsidRDefault="004E127B" w:rsidP="004053F4">
      <w:pPr>
        <w:rPr>
          <w:rFonts w:ascii="Arial" w:hAnsi="Arial" w:cs="Arial"/>
          <w:color w:val="000000" w:themeColor="text1"/>
        </w:rPr>
      </w:pPr>
    </w:p>
    <w:p w:rsidR="004053F4" w:rsidRPr="0052580E" w:rsidRDefault="004053F4" w:rsidP="004053F4">
      <w:pPr>
        <w:rPr>
          <w:rFonts w:ascii="Arial" w:hAnsi="Arial" w:cs="Arial"/>
          <w:color w:val="000000" w:themeColor="text1"/>
        </w:rPr>
      </w:pPr>
      <w:r w:rsidRPr="0052580E">
        <w:rPr>
          <w:rFonts w:ascii="Arial" w:hAnsi="Arial" w:cs="Arial"/>
          <w:color w:val="000000" w:themeColor="text1"/>
        </w:rPr>
        <w:t>*</w:t>
      </w:r>
      <w:r w:rsidR="004E127B" w:rsidRPr="0052580E">
        <w:rPr>
          <w:rFonts w:ascii="Arial" w:hAnsi="Arial" w:cs="Arial"/>
          <w:color w:val="000000" w:themeColor="text1"/>
        </w:rPr>
        <w:t>(See Stone et al, 2015 for details)</w:t>
      </w:r>
    </w:p>
    <w:p w:rsidR="009671BE" w:rsidRPr="0052580E" w:rsidRDefault="009671BE">
      <w:pPr>
        <w:rPr>
          <w:rFonts w:ascii="Arial" w:hAnsi="Arial" w:cs="Arial"/>
          <w:color w:val="000000" w:themeColor="text1"/>
        </w:rPr>
      </w:pPr>
    </w:p>
    <w:p w:rsidR="009671BE" w:rsidRDefault="009671BE">
      <w:pPr>
        <w:rPr>
          <w:rFonts w:ascii="Arial" w:hAnsi="Arial" w:cs="Arial"/>
        </w:rPr>
      </w:pPr>
      <w:r w:rsidRPr="00D617DD">
        <w:rPr>
          <w:rFonts w:ascii="Arial" w:hAnsi="Arial" w:cs="Arial"/>
          <w:b/>
        </w:rPr>
        <w:t>Slide 25:</w:t>
      </w:r>
      <w:r w:rsidR="00D617DD">
        <w:rPr>
          <w:rFonts w:ascii="Arial" w:hAnsi="Arial" w:cs="Arial"/>
        </w:rPr>
        <w:t xml:space="preserve"> 3. The strategies were differentially effective with stakeholder groups</w:t>
      </w:r>
    </w:p>
    <w:p w:rsidR="00D617DD" w:rsidRPr="00D617DD" w:rsidRDefault="00D617DD" w:rsidP="00D617DD">
      <w:pPr>
        <w:rPr>
          <w:rFonts w:ascii="Arial" w:hAnsi="Arial" w:cs="Arial"/>
        </w:rPr>
      </w:pPr>
      <w:r>
        <w:rPr>
          <w:rFonts w:ascii="Arial" w:hAnsi="Arial" w:cs="Arial"/>
        </w:rPr>
        <w:t xml:space="preserve">3. </w:t>
      </w:r>
      <w:r w:rsidRPr="00D617DD">
        <w:rPr>
          <w:rFonts w:ascii="Arial" w:hAnsi="Arial" w:cs="Arial"/>
        </w:rPr>
        <w:t xml:space="preserve">However, </w:t>
      </w:r>
      <w:r w:rsidRPr="00D617DD">
        <w:rPr>
          <w:rFonts w:ascii="Arial" w:hAnsi="Arial" w:cs="Arial"/>
          <w:u w:val="single"/>
        </w:rPr>
        <w:t xml:space="preserve">stakeholder type </w:t>
      </w:r>
      <w:r w:rsidRPr="00D617DD">
        <w:rPr>
          <w:rFonts w:ascii="Arial" w:hAnsi="Arial" w:cs="Arial"/>
        </w:rPr>
        <w:t>made a difference in the effectiveness of each strategy</w:t>
      </w:r>
    </w:p>
    <w:p w:rsidR="00D617DD" w:rsidRPr="00D617DD" w:rsidRDefault="00D617DD" w:rsidP="00D617DD">
      <w:pPr>
        <w:rPr>
          <w:rFonts w:ascii="Arial" w:hAnsi="Arial" w:cs="Arial"/>
        </w:rPr>
      </w:pPr>
    </w:p>
    <w:p w:rsidR="00D617DD" w:rsidRPr="00D617DD" w:rsidRDefault="00D617DD" w:rsidP="00D617DD">
      <w:pPr>
        <w:rPr>
          <w:rFonts w:ascii="Arial" w:hAnsi="Arial" w:cs="Arial"/>
        </w:rPr>
      </w:pPr>
      <w:r w:rsidRPr="00D617DD">
        <w:rPr>
          <w:rFonts w:ascii="Arial" w:hAnsi="Arial" w:cs="Arial"/>
          <w:b/>
          <w:bCs/>
        </w:rPr>
        <w:t xml:space="preserve">Tailor &amp; Target </w:t>
      </w:r>
      <w:r w:rsidRPr="00D617DD">
        <w:rPr>
          <w:rFonts w:ascii="Arial" w:hAnsi="Arial" w:cs="Arial"/>
        </w:rPr>
        <w:t xml:space="preserve">was effective with </w:t>
      </w:r>
    </w:p>
    <w:p w:rsidR="00D617DD" w:rsidRPr="00D617DD" w:rsidRDefault="00D617DD" w:rsidP="00D617DD">
      <w:pPr>
        <w:pStyle w:val="ListParagraph"/>
        <w:numPr>
          <w:ilvl w:val="0"/>
          <w:numId w:val="43"/>
        </w:numPr>
        <w:rPr>
          <w:rFonts w:ascii="Arial" w:hAnsi="Arial" w:cs="Arial"/>
        </w:rPr>
      </w:pPr>
      <w:r w:rsidRPr="00D617DD">
        <w:rPr>
          <w:rFonts w:ascii="Arial" w:hAnsi="Arial" w:cs="Arial"/>
          <w:b/>
          <w:bCs/>
        </w:rPr>
        <w:t xml:space="preserve">Manufacturers, Clinicians and Consumers </w:t>
      </w:r>
      <w:r w:rsidRPr="00D617DD">
        <w:rPr>
          <w:rFonts w:ascii="Arial" w:hAnsi="Arial" w:cs="Arial"/>
        </w:rPr>
        <w:t xml:space="preserve">for all 3 technologies (AAC, RecAccess &amp; WhMobility) </w:t>
      </w:r>
    </w:p>
    <w:p w:rsidR="00D617DD" w:rsidRPr="00D617DD" w:rsidRDefault="00D617DD" w:rsidP="00D617DD">
      <w:pPr>
        <w:pStyle w:val="ListParagraph"/>
        <w:numPr>
          <w:ilvl w:val="0"/>
          <w:numId w:val="43"/>
        </w:numPr>
        <w:rPr>
          <w:rFonts w:ascii="Arial" w:hAnsi="Arial" w:cs="Arial"/>
        </w:rPr>
      </w:pPr>
      <w:r w:rsidRPr="00D617DD">
        <w:rPr>
          <w:rFonts w:ascii="Arial" w:hAnsi="Arial" w:cs="Arial"/>
          <w:b/>
          <w:bCs/>
        </w:rPr>
        <w:t>Brokers</w:t>
      </w:r>
      <w:r w:rsidRPr="00D617DD">
        <w:rPr>
          <w:rFonts w:ascii="Arial" w:hAnsi="Arial" w:cs="Arial"/>
        </w:rPr>
        <w:t>* for Wheeled Mobility technology</w:t>
      </w:r>
    </w:p>
    <w:p w:rsidR="00D617DD" w:rsidRPr="00D617DD" w:rsidRDefault="00D617DD" w:rsidP="00D617DD">
      <w:pPr>
        <w:pStyle w:val="ListParagraph"/>
        <w:numPr>
          <w:ilvl w:val="0"/>
          <w:numId w:val="43"/>
        </w:numPr>
        <w:rPr>
          <w:rFonts w:ascii="Arial" w:hAnsi="Arial" w:cs="Arial"/>
        </w:rPr>
      </w:pPr>
      <w:r w:rsidRPr="00D617DD">
        <w:rPr>
          <w:rFonts w:ascii="Arial" w:hAnsi="Arial" w:cs="Arial"/>
          <w:b/>
          <w:bCs/>
        </w:rPr>
        <w:t>Researchers</w:t>
      </w:r>
      <w:r>
        <w:rPr>
          <w:rFonts w:ascii="Arial" w:hAnsi="Arial" w:cs="Arial"/>
        </w:rPr>
        <w:t> </w:t>
      </w:r>
      <w:r w:rsidRPr="00D617DD">
        <w:rPr>
          <w:rFonts w:ascii="Arial" w:hAnsi="Arial" w:cs="Arial"/>
        </w:rPr>
        <w:t>for Recreational Access technology</w:t>
      </w:r>
    </w:p>
    <w:p w:rsidR="00D617DD" w:rsidRPr="00D617DD" w:rsidRDefault="00D617DD" w:rsidP="00D617DD">
      <w:pPr>
        <w:rPr>
          <w:rFonts w:ascii="Arial" w:hAnsi="Arial" w:cs="Arial"/>
        </w:rPr>
      </w:pPr>
    </w:p>
    <w:p w:rsidR="00D617DD" w:rsidRPr="00D617DD" w:rsidRDefault="00D617DD" w:rsidP="00D617DD">
      <w:pPr>
        <w:rPr>
          <w:rFonts w:ascii="Arial" w:hAnsi="Arial" w:cs="Arial"/>
        </w:rPr>
      </w:pPr>
      <w:r w:rsidRPr="00D617DD">
        <w:rPr>
          <w:rFonts w:ascii="Arial" w:hAnsi="Arial" w:cs="Arial"/>
          <w:b/>
          <w:bCs/>
        </w:rPr>
        <w:t>Target-only </w:t>
      </w:r>
      <w:r w:rsidRPr="00D617DD">
        <w:rPr>
          <w:rFonts w:ascii="Arial" w:hAnsi="Arial" w:cs="Arial"/>
        </w:rPr>
        <w:t>was effective with</w:t>
      </w:r>
    </w:p>
    <w:p w:rsidR="00D617DD" w:rsidRPr="00D617DD" w:rsidRDefault="00D617DD" w:rsidP="00D617DD">
      <w:pPr>
        <w:pStyle w:val="ListParagraph"/>
        <w:numPr>
          <w:ilvl w:val="0"/>
          <w:numId w:val="44"/>
        </w:numPr>
        <w:rPr>
          <w:rFonts w:ascii="Arial" w:hAnsi="Arial" w:cs="Arial"/>
        </w:rPr>
      </w:pPr>
      <w:r w:rsidRPr="00D617DD">
        <w:rPr>
          <w:rFonts w:ascii="Arial" w:hAnsi="Arial" w:cs="Arial"/>
          <w:b/>
          <w:bCs/>
        </w:rPr>
        <w:t xml:space="preserve">Manufacturers, Clinicians, Consumers and Brokers </w:t>
      </w:r>
      <w:r w:rsidRPr="00D617DD">
        <w:rPr>
          <w:rFonts w:ascii="Arial" w:hAnsi="Arial" w:cs="Arial"/>
        </w:rPr>
        <w:t xml:space="preserve">for Wh Mobility technology </w:t>
      </w:r>
    </w:p>
    <w:p w:rsidR="00D617DD" w:rsidRPr="00D617DD" w:rsidRDefault="00D617DD" w:rsidP="00D617DD">
      <w:pPr>
        <w:pStyle w:val="ListParagraph"/>
        <w:numPr>
          <w:ilvl w:val="0"/>
          <w:numId w:val="44"/>
        </w:numPr>
        <w:rPr>
          <w:rFonts w:ascii="Arial" w:hAnsi="Arial" w:cs="Arial"/>
        </w:rPr>
      </w:pPr>
      <w:r w:rsidRPr="00D617DD">
        <w:rPr>
          <w:rFonts w:ascii="Arial" w:hAnsi="Arial" w:cs="Arial"/>
          <w:b/>
          <w:bCs/>
        </w:rPr>
        <w:t xml:space="preserve">Manufacturers and Researchers </w:t>
      </w:r>
      <w:r w:rsidRPr="00D617DD">
        <w:rPr>
          <w:rFonts w:ascii="Arial" w:hAnsi="Arial" w:cs="Arial"/>
        </w:rPr>
        <w:t xml:space="preserve">for RecAccess technology  </w:t>
      </w:r>
    </w:p>
    <w:p w:rsidR="00D617DD" w:rsidRPr="00D617DD" w:rsidRDefault="00D617DD" w:rsidP="00D617DD">
      <w:pPr>
        <w:pStyle w:val="ListParagraph"/>
        <w:numPr>
          <w:ilvl w:val="0"/>
          <w:numId w:val="45"/>
        </w:numPr>
        <w:rPr>
          <w:rFonts w:ascii="Arial" w:hAnsi="Arial" w:cs="Arial"/>
        </w:rPr>
      </w:pPr>
      <w:r w:rsidRPr="00D617DD">
        <w:rPr>
          <w:rFonts w:ascii="Arial" w:hAnsi="Arial" w:cs="Arial"/>
          <w:b/>
          <w:bCs/>
        </w:rPr>
        <w:t xml:space="preserve">Consumers </w:t>
      </w:r>
      <w:r w:rsidRPr="00D617DD">
        <w:rPr>
          <w:rFonts w:ascii="Arial" w:hAnsi="Arial" w:cs="Arial"/>
        </w:rPr>
        <w:t xml:space="preserve">for AAC technology </w:t>
      </w:r>
    </w:p>
    <w:p w:rsidR="00D617DD" w:rsidRPr="00D617DD" w:rsidRDefault="00D617DD" w:rsidP="00D617DD">
      <w:pPr>
        <w:rPr>
          <w:rFonts w:ascii="Arial" w:hAnsi="Arial" w:cs="Arial"/>
        </w:rPr>
      </w:pPr>
    </w:p>
    <w:p w:rsidR="00D617DD" w:rsidRDefault="00D617DD">
      <w:pPr>
        <w:rPr>
          <w:rFonts w:ascii="Arial" w:hAnsi="Arial" w:cs="Arial"/>
        </w:rPr>
      </w:pPr>
      <w:r w:rsidRPr="00D617DD">
        <w:rPr>
          <w:rFonts w:ascii="Arial" w:hAnsi="Arial" w:cs="Arial"/>
        </w:rPr>
        <w:t xml:space="preserve">* </w:t>
      </w:r>
      <w:r w:rsidRPr="00D617DD">
        <w:rPr>
          <w:rFonts w:ascii="Arial" w:hAnsi="Arial" w:cs="Arial"/>
          <w:i/>
          <w:iCs/>
        </w:rPr>
        <w:t>They were caregivers/nurses</w:t>
      </w:r>
    </w:p>
    <w:p w:rsidR="009671BE" w:rsidRDefault="009671BE">
      <w:pPr>
        <w:rPr>
          <w:rFonts w:ascii="Arial" w:hAnsi="Arial" w:cs="Arial"/>
        </w:rPr>
      </w:pPr>
    </w:p>
    <w:p w:rsidR="00D42A79" w:rsidRDefault="009671BE">
      <w:pPr>
        <w:rPr>
          <w:rFonts w:ascii="Arial" w:hAnsi="Arial" w:cs="Arial"/>
          <w:b/>
        </w:rPr>
      </w:pPr>
      <w:r w:rsidRPr="00D42A79">
        <w:rPr>
          <w:rFonts w:ascii="Arial" w:hAnsi="Arial" w:cs="Arial"/>
          <w:b/>
        </w:rPr>
        <w:t>Slide 26:</w:t>
      </w:r>
      <w:r w:rsidR="00D42A79">
        <w:rPr>
          <w:rFonts w:ascii="Arial" w:hAnsi="Arial" w:cs="Arial"/>
          <w:b/>
        </w:rPr>
        <w:t xml:space="preserve"> Differential Effectiveness – by Strategy</w:t>
      </w:r>
    </w:p>
    <w:p w:rsidR="0052580E" w:rsidRPr="006122A5" w:rsidRDefault="0052580E" w:rsidP="0052580E">
      <w:pPr>
        <w:rPr>
          <w:rFonts w:ascii="Arial" w:hAnsi="Arial" w:cs="Arial"/>
          <w:color w:val="000000" w:themeColor="text1"/>
        </w:rPr>
      </w:pPr>
      <w:r w:rsidRPr="006122A5">
        <w:rPr>
          <w:rFonts w:ascii="Arial" w:hAnsi="Arial" w:cs="Arial"/>
          <w:color w:val="000000" w:themeColor="text1"/>
        </w:rPr>
        <w:t xml:space="preserve">Table with </w:t>
      </w:r>
      <w:r w:rsidRPr="006122A5">
        <w:rPr>
          <w:rFonts w:ascii="Arial" w:hAnsi="Arial" w:cs="Arial"/>
          <w:color w:val="000000" w:themeColor="text1"/>
        </w:rPr>
        <w:t>five columns Intervention</w:t>
      </w:r>
      <w:r w:rsidR="009062EB" w:rsidRPr="006122A5">
        <w:rPr>
          <w:rFonts w:ascii="Arial" w:hAnsi="Arial" w:cs="Arial"/>
          <w:color w:val="000000" w:themeColor="text1"/>
        </w:rPr>
        <w:t xml:space="preserve"> (divided into Tailor &amp; Target and Target Only)</w:t>
      </w:r>
      <w:r w:rsidRPr="006122A5">
        <w:rPr>
          <w:rFonts w:ascii="Arial" w:hAnsi="Arial" w:cs="Arial"/>
          <w:color w:val="000000" w:themeColor="text1"/>
        </w:rPr>
        <w:t>, Stakeholder Type, Study 1: AAC, Study 2: Rec. Env Access, Study 3: Wheeled Mobility</w:t>
      </w:r>
    </w:p>
    <w:p w:rsidR="0052580E" w:rsidRPr="006122A5" w:rsidRDefault="0052580E" w:rsidP="0052580E">
      <w:pPr>
        <w:rPr>
          <w:rFonts w:ascii="Arial" w:hAnsi="Arial" w:cs="Arial"/>
          <w:color w:val="000000" w:themeColor="text1"/>
        </w:rPr>
      </w:pPr>
      <w:r w:rsidRPr="006122A5">
        <w:rPr>
          <w:rFonts w:ascii="Arial" w:hAnsi="Arial" w:cs="Arial"/>
          <w:color w:val="000000" w:themeColor="text1"/>
        </w:rPr>
        <w:t>Tailor &amp; Target, Practitioner (Clinician/Therapist), p1=.023, p2=.016 CKP (p2=.005), p3=.023</w:t>
      </w:r>
    </w:p>
    <w:p w:rsidR="0052580E" w:rsidRPr="006122A5" w:rsidRDefault="0052580E" w:rsidP="0052580E">
      <w:pPr>
        <w:rPr>
          <w:rFonts w:ascii="Arial" w:hAnsi="Arial" w:cs="Arial"/>
          <w:color w:val="000000" w:themeColor="text1"/>
        </w:rPr>
      </w:pPr>
      <w:r w:rsidRPr="006122A5">
        <w:rPr>
          <w:rFonts w:ascii="Arial" w:hAnsi="Arial" w:cs="Arial"/>
          <w:color w:val="000000" w:themeColor="text1"/>
        </w:rPr>
        <w:t>Tailor &amp; Target,</w:t>
      </w:r>
      <w:r w:rsidRPr="006122A5">
        <w:rPr>
          <w:rFonts w:ascii="Arial" w:hAnsi="Arial" w:cs="Arial"/>
          <w:color w:val="000000" w:themeColor="text1"/>
        </w:rPr>
        <w:t xml:space="preserve"> Manufacturer, (Industry), p1=.016, p2=.016 CKP (p2=.010), p3=.040)</w:t>
      </w:r>
    </w:p>
    <w:p w:rsidR="0052580E" w:rsidRPr="006122A5" w:rsidRDefault="0052580E" w:rsidP="0052580E">
      <w:pPr>
        <w:rPr>
          <w:rFonts w:ascii="Arial" w:hAnsi="Arial" w:cs="Arial"/>
          <w:color w:val="000000" w:themeColor="text1"/>
        </w:rPr>
      </w:pPr>
      <w:r w:rsidRPr="006122A5">
        <w:rPr>
          <w:rFonts w:ascii="Arial" w:hAnsi="Arial" w:cs="Arial"/>
          <w:color w:val="000000" w:themeColor="text1"/>
        </w:rPr>
        <w:t>Tailor &amp; Target,</w:t>
      </w:r>
      <w:r w:rsidRPr="006122A5">
        <w:rPr>
          <w:rFonts w:ascii="Arial" w:hAnsi="Arial" w:cs="Arial"/>
          <w:color w:val="000000" w:themeColor="text1"/>
        </w:rPr>
        <w:t xml:space="preserve"> Consumer, p1=.024 CKP (p1=.017), p2=.006 CKP (p2=.026), p3=.014 CKP (p3=.024)</w:t>
      </w:r>
    </w:p>
    <w:p w:rsidR="0052580E" w:rsidRPr="006122A5" w:rsidRDefault="0052580E" w:rsidP="0052580E">
      <w:pPr>
        <w:rPr>
          <w:rFonts w:ascii="Arial" w:hAnsi="Arial" w:cs="Arial"/>
          <w:color w:val="000000" w:themeColor="text1"/>
        </w:rPr>
      </w:pPr>
      <w:r w:rsidRPr="006122A5">
        <w:rPr>
          <w:rFonts w:ascii="Arial" w:hAnsi="Arial" w:cs="Arial"/>
          <w:color w:val="000000" w:themeColor="text1"/>
        </w:rPr>
        <w:t>Tailor &amp; Target,</w:t>
      </w:r>
      <w:r w:rsidRPr="006122A5">
        <w:rPr>
          <w:rFonts w:ascii="Arial" w:hAnsi="Arial" w:cs="Arial"/>
          <w:color w:val="000000" w:themeColor="text1"/>
        </w:rPr>
        <w:t xml:space="preserve"> Brokers, </w:t>
      </w:r>
      <w:r w:rsidR="009062EB" w:rsidRPr="006122A5">
        <w:rPr>
          <w:rFonts w:ascii="Arial" w:hAnsi="Arial" w:cs="Arial"/>
          <w:color w:val="000000" w:themeColor="text1"/>
        </w:rPr>
        <w:t>p3=.007; p3=.039</w:t>
      </w:r>
    </w:p>
    <w:p w:rsidR="009062EB" w:rsidRPr="006122A5" w:rsidRDefault="009062EB" w:rsidP="0052580E">
      <w:pPr>
        <w:rPr>
          <w:rFonts w:ascii="Arial" w:hAnsi="Arial" w:cs="Arial"/>
          <w:color w:val="000000" w:themeColor="text1"/>
        </w:rPr>
      </w:pPr>
      <w:r w:rsidRPr="006122A5">
        <w:rPr>
          <w:rFonts w:ascii="Arial" w:hAnsi="Arial" w:cs="Arial"/>
          <w:color w:val="000000" w:themeColor="text1"/>
        </w:rPr>
        <w:t>Tailor &amp; Target,</w:t>
      </w:r>
      <w:r w:rsidRPr="006122A5">
        <w:rPr>
          <w:rFonts w:ascii="Arial" w:hAnsi="Arial" w:cs="Arial"/>
          <w:color w:val="000000" w:themeColor="text1"/>
        </w:rPr>
        <w:t xml:space="preserve"> Researcher, p2=.011, p2=.038</w:t>
      </w:r>
    </w:p>
    <w:p w:rsidR="009062EB" w:rsidRPr="006122A5" w:rsidRDefault="009062EB" w:rsidP="0052580E">
      <w:pPr>
        <w:rPr>
          <w:rFonts w:ascii="Arial" w:hAnsi="Arial" w:cs="Arial"/>
          <w:color w:val="000000" w:themeColor="text1"/>
        </w:rPr>
      </w:pPr>
      <w:r w:rsidRPr="006122A5">
        <w:rPr>
          <w:rFonts w:ascii="Arial" w:hAnsi="Arial" w:cs="Arial"/>
          <w:color w:val="000000" w:themeColor="text1"/>
        </w:rPr>
        <w:t>Target Only, Practitioner (Clinician/Therapist), p3=.011</w:t>
      </w:r>
    </w:p>
    <w:p w:rsidR="009062EB" w:rsidRPr="006122A5" w:rsidRDefault="009062EB" w:rsidP="0052580E">
      <w:pPr>
        <w:rPr>
          <w:rFonts w:ascii="Arial" w:hAnsi="Arial" w:cs="Arial"/>
          <w:color w:val="000000" w:themeColor="text1"/>
        </w:rPr>
      </w:pPr>
      <w:r w:rsidRPr="006122A5">
        <w:rPr>
          <w:rFonts w:ascii="Arial" w:hAnsi="Arial" w:cs="Arial"/>
          <w:color w:val="000000" w:themeColor="text1"/>
        </w:rPr>
        <w:t>Target Only,</w:t>
      </w:r>
      <w:r w:rsidR="006122A5">
        <w:rPr>
          <w:rFonts w:ascii="Arial" w:hAnsi="Arial" w:cs="Arial"/>
          <w:color w:val="000000" w:themeColor="text1"/>
        </w:rPr>
        <w:t xml:space="preserve"> </w:t>
      </w:r>
      <w:r w:rsidRPr="006122A5">
        <w:rPr>
          <w:rFonts w:ascii="Arial" w:hAnsi="Arial" w:cs="Arial"/>
          <w:color w:val="000000" w:themeColor="text1"/>
        </w:rPr>
        <w:t>Manufacturer (Industry), p2=.010; p2=.007, p3=.011</w:t>
      </w:r>
    </w:p>
    <w:p w:rsidR="00D42A79" w:rsidRPr="006122A5" w:rsidRDefault="009062EB" w:rsidP="00D42A79">
      <w:pPr>
        <w:rPr>
          <w:rFonts w:ascii="Arial" w:hAnsi="Arial" w:cs="Arial"/>
          <w:color w:val="000000" w:themeColor="text1"/>
        </w:rPr>
      </w:pPr>
      <w:r w:rsidRPr="006122A5">
        <w:rPr>
          <w:rFonts w:ascii="Arial" w:hAnsi="Arial" w:cs="Arial"/>
          <w:color w:val="000000" w:themeColor="text1"/>
        </w:rPr>
        <w:t>Target Only,</w:t>
      </w:r>
      <w:r w:rsidRPr="006122A5">
        <w:rPr>
          <w:rFonts w:ascii="Arial" w:hAnsi="Arial" w:cs="Arial"/>
          <w:color w:val="000000" w:themeColor="text1"/>
        </w:rPr>
        <w:t xml:space="preserve"> Consumer, p1=.013, p3=.038</w:t>
      </w:r>
    </w:p>
    <w:p w:rsidR="00D42A79" w:rsidRPr="006122A5" w:rsidRDefault="009062EB">
      <w:pPr>
        <w:rPr>
          <w:rFonts w:ascii="Arial" w:hAnsi="Arial" w:cs="Arial"/>
          <w:color w:val="000000" w:themeColor="text1"/>
        </w:rPr>
      </w:pPr>
      <w:r w:rsidRPr="006122A5">
        <w:rPr>
          <w:rFonts w:ascii="Arial" w:hAnsi="Arial" w:cs="Arial"/>
          <w:color w:val="000000" w:themeColor="text1"/>
        </w:rPr>
        <w:t xml:space="preserve">Target Only, </w:t>
      </w:r>
      <w:r w:rsidRPr="006122A5">
        <w:rPr>
          <w:rFonts w:ascii="Arial" w:hAnsi="Arial" w:cs="Arial"/>
          <w:color w:val="000000" w:themeColor="text1"/>
        </w:rPr>
        <w:t>Brokers, p3=.034</w:t>
      </w:r>
    </w:p>
    <w:p w:rsidR="009062EB" w:rsidRPr="006122A5" w:rsidRDefault="009062EB">
      <w:pPr>
        <w:rPr>
          <w:rFonts w:ascii="Arial" w:hAnsi="Arial" w:cs="Arial"/>
          <w:b/>
          <w:color w:val="000000" w:themeColor="text1"/>
        </w:rPr>
      </w:pPr>
      <w:r w:rsidRPr="006122A5">
        <w:rPr>
          <w:rFonts w:ascii="Arial" w:hAnsi="Arial" w:cs="Arial"/>
          <w:color w:val="000000" w:themeColor="text1"/>
        </w:rPr>
        <w:lastRenderedPageBreak/>
        <w:t>Target Only</w:t>
      </w:r>
      <w:r w:rsidRPr="006122A5">
        <w:rPr>
          <w:rFonts w:ascii="Arial" w:hAnsi="Arial" w:cs="Arial"/>
          <w:color w:val="000000" w:themeColor="text1"/>
        </w:rPr>
        <w:t>, Researcher, p2=.038; p2=.014</w:t>
      </w:r>
    </w:p>
    <w:p w:rsidR="00D42A79" w:rsidRPr="00D42A79" w:rsidRDefault="00D42A79">
      <w:pPr>
        <w:rPr>
          <w:rFonts w:ascii="Arial" w:hAnsi="Arial" w:cs="Arial"/>
          <w:b/>
        </w:rPr>
      </w:pPr>
    </w:p>
    <w:p w:rsidR="009671BE" w:rsidRDefault="009671BE">
      <w:pPr>
        <w:rPr>
          <w:rFonts w:ascii="Arial" w:hAnsi="Arial" w:cs="Arial"/>
        </w:rPr>
      </w:pPr>
    </w:p>
    <w:p w:rsidR="009671BE" w:rsidRPr="00D42A79" w:rsidRDefault="009671BE">
      <w:pPr>
        <w:rPr>
          <w:rFonts w:ascii="Arial" w:hAnsi="Arial" w:cs="Arial"/>
          <w:b/>
        </w:rPr>
      </w:pPr>
      <w:r w:rsidRPr="00D42A79">
        <w:rPr>
          <w:rFonts w:ascii="Arial" w:hAnsi="Arial" w:cs="Arial"/>
          <w:b/>
        </w:rPr>
        <w:t>Slide 27:</w:t>
      </w:r>
      <w:r w:rsidR="00D42A79" w:rsidRPr="00D42A79">
        <w:rPr>
          <w:rFonts w:ascii="Arial" w:hAnsi="Arial" w:cs="Arial"/>
          <w:b/>
        </w:rPr>
        <w:t xml:space="preserve"> Differential Effectiveness by Stakeholder Type</w:t>
      </w:r>
    </w:p>
    <w:p w:rsidR="003C0C03" w:rsidRPr="006122A5" w:rsidRDefault="003C0C03" w:rsidP="003C0C03">
      <w:pPr>
        <w:rPr>
          <w:rFonts w:ascii="Arial" w:hAnsi="Arial" w:cs="Arial"/>
          <w:color w:val="000000" w:themeColor="text1"/>
        </w:rPr>
      </w:pPr>
      <w:r w:rsidRPr="006122A5">
        <w:rPr>
          <w:rFonts w:ascii="Arial" w:hAnsi="Arial" w:cs="Arial"/>
          <w:color w:val="000000" w:themeColor="text1"/>
        </w:rPr>
        <w:t xml:space="preserve">Table with five columns </w:t>
      </w:r>
      <w:r>
        <w:rPr>
          <w:rFonts w:ascii="Arial" w:hAnsi="Arial" w:cs="Arial"/>
          <w:color w:val="000000" w:themeColor="text1"/>
        </w:rPr>
        <w:t xml:space="preserve">Stakeholder Type, Intervention, Study 1: AAC, </w:t>
      </w:r>
      <w:r w:rsidRPr="006122A5">
        <w:rPr>
          <w:rFonts w:ascii="Arial" w:hAnsi="Arial" w:cs="Arial"/>
          <w:color w:val="000000" w:themeColor="text1"/>
        </w:rPr>
        <w:t>Study 2: Rec. Env Access, Study 3: Wheeled Mobility</w:t>
      </w:r>
    </w:p>
    <w:p w:rsidR="003C0C03" w:rsidRPr="006122A5" w:rsidRDefault="003C0C03" w:rsidP="003C0C03">
      <w:pPr>
        <w:rPr>
          <w:rFonts w:ascii="Arial" w:hAnsi="Arial" w:cs="Arial"/>
          <w:color w:val="000000" w:themeColor="text1"/>
        </w:rPr>
      </w:pPr>
      <w:r>
        <w:rPr>
          <w:rFonts w:ascii="Arial" w:hAnsi="Arial" w:cs="Arial"/>
          <w:color w:val="000000" w:themeColor="text1"/>
        </w:rPr>
        <w:t xml:space="preserve">Clinician/Therapist (Practitioners) Tailor &amp; Target, </w:t>
      </w:r>
      <w:r w:rsidRPr="006122A5">
        <w:rPr>
          <w:rFonts w:ascii="Arial" w:hAnsi="Arial" w:cs="Arial"/>
          <w:color w:val="000000" w:themeColor="text1"/>
        </w:rPr>
        <w:t>p1=.023, p2=.016 CKP (p2=.005), p3=.023</w:t>
      </w:r>
      <w:r>
        <w:rPr>
          <w:rFonts w:ascii="Arial" w:hAnsi="Arial" w:cs="Arial"/>
          <w:color w:val="000000" w:themeColor="text1"/>
        </w:rPr>
        <w:t>. Target Only, p3=.011</w:t>
      </w:r>
    </w:p>
    <w:p w:rsidR="003C0C03" w:rsidRPr="006122A5" w:rsidRDefault="003C0C03" w:rsidP="003C0C03">
      <w:pPr>
        <w:rPr>
          <w:rFonts w:ascii="Arial" w:hAnsi="Arial" w:cs="Arial"/>
          <w:color w:val="000000" w:themeColor="text1"/>
        </w:rPr>
      </w:pPr>
      <w:r>
        <w:rPr>
          <w:rFonts w:ascii="Arial" w:hAnsi="Arial" w:cs="Arial"/>
          <w:color w:val="000000" w:themeColor="text1"/>
        </w:rPr>
        <w:t>Industry/</w:t>
      </w:r>
      <w:r w:rsidRPr="006122A5">
        <w:rPr>
          <w:rFonts w:ascii="Arial" w:hAnsi="Arial" w:cs="Arial"/>
          <w:color w:val="000000" w:themeColor="text1"/>
        </w:rPr>
        <w:t>Manufacturer</w:t>
      </w:r>
      <w:r>
        <w:rPr>
          <w:rFonts w:ascii="Arial" w:hAnsi="Arial" w:cs="Arial"/>
          <w:color w:val="000000" w:themeColor="text1"/>
        </w:rPr>
        <w:t xml:space="preserve">s, Tailor &amp; Target, </w:t>
      </w:r>
      <w:r w:rsidRPr="006122A5">
        <w:rPr>
          <w:rFonts w:ascii="Arial" w:hAnsi="Arial" w:cs="Arial"/>
          <w:color w:val="000000" w:themeColor="text1"/>
        </w:rPr>
        <w:t>p1=.016,</w:t>
      </w:r>
      <w:r w:rsidR="009D71B1">
        <w:rPr>
          <w:rFonts w:ascii="Arial" w:hAnsi="Arial" w:cs="Arial"/>
          <w:color w:val="000000" w:themeColor="text1"/>
        </w:rPr>
        <w:t xml:space="preserve"> p2=.016 CKP (p2=.010), p3=.040. Target Only, p2=.010; p2=.007, p3=.011</w:t>
      </w:r>
    </w:p>
    <w:p w:rsidR="003C0C03" w:rsidRPr="006122A5" w:rsidRDefault="003C0C03" w:rsidP="003C0C03">
      <w:pPr>
        <w:rPr>
          <w:rFonts w:ascii="Arial" w:hAnsi="Arial" w:cs="Arial"/>
          <w:color w:val="000000" w:themeColor="text1"/>
        </w:rPr>
      </w:pPr>
      <w:r w:rsidRPr="006122A5">
        <w:rPr>
          <w:rFonts w:ascii="Arial" w:hAnsi="Arial" w:cs="Arial"/>
          <w:color w:val="000000" w:themeColor="text1"/>
        </w:rPr>
        <w:t>Consumer</w:t>
      </w:r>
      <w:r w:rsidR="009D71B1">
        <w:rPr>
          <w:rFonts w:ascii="Arial" w:hAnsi="Arial" w:cs="Arial"/>
          <w:color w:val="000000" w:themeColor="text1"/>
        </w:rPr>
        <w:t>s</w:t>
      </w:r>
      <w:r w:rsidRPr="006122A5">
        <w:rPr>
          <w:rFonts w:ascii="Arial" w:hAnsi="Arial" w:cs="Arial"/>
          <w:color w:val="000000" w:themeColor="text1"/>
        </w:rPr>
        <w:t xml:space="preserve">, </w:t>
      </w:r>
      <w:r w:rsidR="009D71B1">
        <w:rPr>
          <w:rFonts w:ascii="Arial" w:hAnsi="Arial" w:cs="Arial"/>
          <w:color w:val="000000" w:themeColor="text1"/>
        </w:rPr>
        <w:t xml:space="preserve">Tailor &amp; Target, </w:t>
      </w:r>
      <w:r w:rsidRPr="006122A5">
        <w:rPr>
          <w:rFonts w:ascii="Arial" w:hAnsi="Arial" w:cs="Arial"/>
          <w:color w:val="000000" w:themeColor="text1"/>
        </w:rPr>
        <w:t>p1=.024 CKP (p1=.017), p2=.006 CKP (p2=.026), p3=.014 CKP (p3=.024)</w:t>
      </w:r>
      <w:r w:rsidR="009D71B1">
        <w:rPr>
          <w:rFonts w:ascii="Arial" w:hAnsi="Arial" w:cs="Arial"/>
          <w:color w:val="000000" w:themeColor="text1"/>
        </w:rPr>
        <w:t>. Target Only, p1=.013, p3=.038</w:t>
      </w:r>
    </w:p>
    <w:p w:rsidR="003C0C03" w:rsidRPr="006122A5" w:rsidRDefault="003C0C03" w:rsidP="003C0C03">
      <w:pPr>
        <w:rPr>
          <w:rFonts w:ascii="Arial" w:hAnsi="Arial" w:cs="Arial"/>
          <w:color w:val="000000" w:themeColor="text1"/>
        </w:rPr>
      </w:pPr>
      <w:r w:rsidRPr="006122A5">
        <w:rPr>
          <w:rFonts w:ascii="Arial" w:hAnsi="Arial" w:cs="Arial"/>
          <w:color w:val="000000" w:themeColor="text1"/>
        </w:rPr>
        <w:t xml:space="preserve">Brokers, </w:t>
      </w:r>
      <w:r w:rsidR="002D45C8" w:rsidRPr="006122A5">
        <w:rPr>
          <w:rFonts w:ascii="Arial" w:hAnsi="Arial" w:cs="Arial"/>
          <w:color w:val="000000" w:themeColor="text1"/>
        </w:rPr>
        <w:t xml:space="preserve">Tailor &amp; Target, </w:t>
      </w:r>
      <w:r w:rsidRPr="006122A5">
        <w:rPr>
          <w:rFonts w:ascii="Arial" w:hAnsi="Arial" w:cs="Arial"/>
          <w:color w:val="000000" w:themeColor="text1"/>
        </w:rPr>
        <w:t>p3=.007; p3=.039</w:t>
      </w:r>
      <w:r w:rsidR="002D45C8">
        <w:rPr>
          <w:rFonts w:ascii="Arial" w:hAnsi="Arial" w:cs="Arial"/>
          <w:color w:val="000000" w:themeColor="text1"/>
        </w:rPr>
        <w:t>. Target Only, p3=.034</w:t>
      </w:r>
    </w:p>
    <w:p w:rsidR="00D42A79" w:rsidRDefault="00CC40BD">
      <w:pPr>
        <w:rPr>
          <w:rFonts w:ascii="Arial" w:hAnsi="Arial" w:cs="Arial"/>
        </w:rPr>
      </w:pPr>
      <w:r>
        <w:rPr>
          <w:rFonts w:ascii="Arial" w:hAnsi="Arial" w:cs="Arial"/>
        </w:rPr>
        <w:t>Researchers, Tailor &amp; Target, p2=.011; p2=.038. Target Only, p2=.038; p2=.014</w:t>
      </w:r>
    </w:p>
    <w:p w:rsidR="009671BE" w:rsidRDefault="009671BE">
      <w:pPr>
        <w:rPr>
          <w:rFonts w:ascii="Arial" w:hAnsi="Arial" w:cs="Arial"/>
        </w:rPr>
      </w:pPr>
    </w:p>
    <w:p w:rsidR="009671BE" w:rsidRDefault="009671BE">
      <w:pPr>
        <w:rPr>
          <w:rFonts w:ascii="Arial" w:hAnsi="Arial" w:cs="Arial"/>
          <w:b/>
        </w:rPr>
      </w:pPr>
      <w:r w:rsidRPr="00D42A79">
        <w:rPr>
          <w:rFonts w:ascii="Arial" w:hAnsi="Arial" w:cs="Arial"/>
          <w:b/>
        </w:rPr>
        <w:t>Slide 28:</w:t>
      </w:r>
      <w:r w:rsidR="00D42A79" w:rsidRPr="00D42A79">
        <w:rPr>
          <w:rFonts w:ascii="Arial" w:hAnsi="Arial" w:cs="Arial"/>
          <w:b/>
        </w:rPr>
        <w:t xml:space="preserve"> 4. Both strategies raised stakeholder awareness of new knowledge</w:t>
      </w:r>
    </w:p>
    <w:p w:rsidR="00D42A79" w:rsidRPr="00D42A79" w:rsidRDefault="00D42A79" w:rsidP="00D42A79">
      <w:pPr>
        <w:rPr>
          <w:rFonts w:ascii="Arial" w:hAnsi="Arial" w:cs="Arial"/>
        </w:rPr>
      </w:pPr>
      <w:r w:rsidRPr="00D42A79">
        <w:rPr>
          <w:rFonts w:ascii="Arial" w:hAnsi="Arial" w:cs="Arial"/>
        </w:rPr>
        <w:t xml:space="preserve">Both strategies </w:t>
      </w:r>
      <w:r w:rsidRPr="00D42A79">
        <w:rPr>
          <w:rFonts w:ascii="Arial" w:hAnsi="Arial" w:cs="Arial"/>
          <w:u w:val="single"/>
        </w:rPr>
        <w:t>raised Stakeholder Awareness of the new Knowledge</w:t>
      </w:r>
      <w:r w:rsidRPr="00D42A79">
        <w:rPr>
          <w:rFonts w:ascii="Arial" w:hAnsi="Arial" w:cs="Arial"/>
        </w:rPr>
        <w:t>.</w:t>
      </w:r>
    </w:p>
    <w:p w:rsidR="00D42A79" w:rsidRPr="00D42A79" w:rsidRDefault="00D42A79" w:rsidP="00D42A79">
      <w:pPr>
        <w:pStyle w:val="ListParagraph"/>
        <w:numPr>
          <w:ilvl w:val="0"/>
          <w:numId w:val="45"/>
        </w:numPr>
        <w:rPr>
          <w:rFonts w:ascii="Arial" w:hAnsi="Arial" w:cs="Arial"/>
        </w:rPr>
      </w:pPr>
      <w:r>
        <w:rPr>
          <w:rFonts w:ascii="Arial" w:hAnsi="Arial" w:cs="Arial"/>
        </w:rPr>
        <w:t>they did so in all 3 </w:t>
      </w:r>
      <w:r w:rsidRPr="00D42A79">
        <w:rPr>
          <w:rFonts w:ascii="Arial" w:hAnsi="Arial" w:cs="Arial"/>
        </w:rPr>
        <w:t xml:space="preserve">Case Studies.  </w:t>
      </w:r>
    </w:p>
    <w:p w:rsidR="00D42A79" w:rsidRPr="00D42A79" w:rsidRDefault="00D42A79" w:rsidP="00D42A79">
      <w:pPr>
        <w:rPr>
          <w:rFonts w:ascii="Arial" w:hAnsi="Arial" w:cs="Arial"/>
        </w:rPr>
      </w:pPr>
      <w:r w:rsidRPr="00D42A79">
        <w:rPr>
          <w:rFonts w:ascii="Arial" w:hAnsi="Arial" w:cs="Arial"/>
        </w:rPr>
        <w:t xml:space="preserve">  </w:t>
      </w:r>
    </w:p>
    <w:p w:rsidR="00D42A79" w:rsidRPr="00D42A79" w:rsidRDefault="001930AD" w:rsidP="00D42A79">
      <w:pPr>
        <w:rPr>
          <w:rFonts w:ascii="Arial" w:hAnsi="Arial" w:cs="Arial"/>
        </w:rPr>
      </w:pPr>
      <w:r>
        <w:rPr>
          <w:rFonts w:ascii="Arial" w:hAnsi="Arial" w:cs="Arial"/>
        </w:rPr>
        <w:t>Between pretest &amp; post</w:t>
      </w:r>
      <w:r w:rsidR="00D42A79" w:rsidRPr="00D42A79">
        <w:rPr>
          <w:rFonts w:ascii="Arial" w:hAnsi="Arial" w:cs="Arial"/>
        </w:rPr>
        <w:t xml:space="preserve">test, they effectively moved people </w:t>
      </w:r>
    </w:p>
    <w:p w:rsidR="00D42A79" w:rsidRPr="00D42A79" w:rsidRDefault="00D42A79" w:rsidP="00D42A79">
      <w:pPr>
        <w:pStyle w:val="ListParagraph"/>
        <w:numPr>
          <w:ilvl w:val="0"/>
          <w:numId w:val="46"/>
        </w:numPr>
        <w:rPr>
          <w:rFonts w:ascii="Arial" w:hAnsi="Arial" w:cs="Arial"/>
        </w:rPr>
      </w:pPr>
      <w:r w:rsidRPr="00D42A79">
        <w:rPr>
          <w:rFonts w:ascii="Arial" w:hAnsi="Arial" w:cs="Arial"/>
        </w:rPr>
        <w:t>from “Non-awareness” level to “Awareness/Interest/Use” levels.</w:t>
      </w:r>
    </w:p>
    <w:p w:rsidR="00D42A79" w:rsidRPr="00D42A79" w:rsidRDefault="00D42A79">
      <w:pPr>
        <w:rPr>
          <w:rFonts w:ascii="Arial" w:hAnsi="Arial" w:cs="Arial"/>
          <w:b/>
        </w:rPr>
      </w:pPr>
    </w:p>
    <w:p w:rsidR="009671BE" w:rsidRDefault="009671BE">
      <w:pPr>
        <w:rPr>
          <w:rFonts w:ascii="Arial" w:hAnsi="Arial" w:cs="Arial"/>
        </w:rPr>
      </w:pPr>
    </w:p>
    <w:p w:rsidR="009671BE" w:rsidRPr="00D42A79" w:rsidRDefault="009671BE">
      <w:pPr>
        <w:rPr>
          <w:rFonts w:ascii="Arial" w:hAnsi="Arial" w:cs="Arial"/>
          <w:b/>
        </w:rPr>
      </w:pPr>
      <w:r w:rsidRPr="00D42A79">
        <w:rPr>
          <w:rFonts w:ascii="Arial" w:hAnsi="Arial" w:cs="Arial"/>
          <w:b/>
        </w:rPr>
        <w:t>Slide 29:</w:t>
      </w:r>
      <w:r w:rsidR="00D42A79" w:rsidRPr="00D42A79">
        <w:rPr>
          <w:rFonts w:ascii="Arial" w:hAnsi="Arial" w:cs="Arial"/>
          <w:b/>
        </w:rPr>
        <w:t xml:space="preserve"> Both Strategies raised Awareness of the New K in each Group</w:t>
      </w:r>
    </w:p>
    <w:p w:rsidR="004973F5" w:rsidRDefault="004973F5" w:rsidP="00E11DD7">
      <w:pPr>
        <w:rPr>
          <w:rFonts w:ascii="Arial" w:hAnsi="Arial" w:cs="Arial"/>
          <w:color w:val="000000" w:themeColor="text1"/>
        </w:rPr>
      </w:pPr>
      <w:r>
        <w:rPr>
          <w:rFonts w:ascii="Arial" w:hAnsi="Arial" w:cs="Arial"/>
          <w:color w:val="000000" w:themeColor="text1"/>
        </w:rPr>
        <w:t>Pretest-to-posttest changes within each Group in the 3 Studies</w:t>
      </w:r>
    </w:p>
    <w:p w:rsidR="004973F5" w:rsidRPr="0052580E" w:rsidRDefault="004973F5" w:rsidP="004973F5">
      <w:pPr>
        <w:rPr>
          <w:rFonts w:ascii="Arial" w:hAnsi="Arial" w:cs="Arial"/>
          <w:color w:val="000000" w:themeColor="text1"/>
        </w:rPr>
      </w:pPr>
      <w:r w:rsidRPr="0052580E">
        <w:rPr>
          <w:rFonts w:ascii="Arial" w:hAnsi="Arial" w:cs="Arial"/>
          <w:color w:val="000000" w:themeColor="text1"/>
        </w:rPr>
        <w:t>Table with four columns 1) Group, subdivided into Case Studies 1, 2, and 3. 2) Months 1-4; Months 5-8; and 8 months.</w:t>
      </w:r>
    </w:p>
    <w:p w:rsidR="004973F5" w:rsidRPr="0052580E" w:rsidRDefault="004973F5" w:rsidP="004973F5">
      <w:pPr>
        <w:rPr>
          <w:rFonts w:ascii="Arial" w:hAnsi="Arial" w:cs="Arial"/>
          <w:color w:val="000000" w:themeColor="text1"/>
        </w:rPr>
      </w:pPr>
    </w:p>
    <w:p w:rsidR="004973F5" w:rsidRPr="0052580E" w:rsidRDefault="004973F5" w:rsidP="004973F5">
      <w:pPr>
        <w:rPr>
          <w:rFonts w:ascii="Arial" w:hAnsi="Arial" w:cs="Arial"/>
          <w:color w:val="000000" w:themeColor="text1"/>
        </w:rPr>
      </w:pPr>
      <w:r>
        <w:rPr>
          <w:rFonts w:ascii="Arial" w:hAnsi="Arial" w:cs="Arial"/>
          <w:color w:val="000000" w:themeColor="text1"/>
        </w:rPr>
        <w:t>Row 1: T1 Tailor &amp;</w:t>
      </w:r>
      <w:r w:rsidRPr="0052580E">
        <w:rPr>
          <w:rFonts w:ascii="Arial" w:hAnsi="Arial" w:cs="Arial"/>
          <w:color w:val="000000" w:themeColor="text1"/>
        </w:rPr>
        <w:t xml:space="preserve"> Target</w:t>
      </w:r>
    </w:p>
    <w:p w:rsidR="004973F5" w:rsidRDefault="004973F5" w:rsidP="004973F5">
      <w:pPr>
        <w:rPr>
          <w:rFonts w:ascii="Arial" w:hAnsi="Arial" w:cs="Arial"/>
          <w:color w:val="000000" w:themeColor="text1"/>
        </w:rPr>
      </w:pPr>
      <w:r>
        <w:rPr>
          <w:rFonts w:ascii="Arial" w:hAnsi="Arial" w:cs="Arial"/>
          <w:color w:val="000000" w:themeColor="text1"/>
        </w:rPr>
        <w:t xml:space="preserve">Intervention – Months 1-4 CKP, </w:t>
      </w:r>
      <w:r w:rsidRPr="0052580E">
        <w:rPr>
          <w:rFonts w:ascii="Arial" w:hAnsi="Arial" w:cs="Arial"/>
          <w:color w:val="000000" w:themeColor="text1"/>
        </w:rPr>
        <w:t>Months 5-8</w:t>
      </w:r>
      <w:r>
        <w:rPr>
          <w:rFonts w:ascii="Arial" w:hAnsi="Arial" w:cs="Arial"/>
          <w:color w:val="000000" w:themeColor="text1"/>
        </w:rPr>
        <w:t xml:space="preserve"> Webcast +TA offer</w:t>
      </w:r>
    </w:p>
    <w:p w:rsidR="004973F5" w:rsidRPr="0052580E" w:rsidRDefault="004973F5" w:rsidP="004973F5">
      <w:pPr>
        <w:rPr>
          <w:rFonts w:ascii="Arial" w:hAnsi="Arial" w:cs="Arial"/>
          <w:color w:val="000000" w:themeColor="text1"/>
        </w:rPr>
      </w:pPr>
      <w:r w:rsidRPr="0052580E">
        <w:rPr>
          <w:rFonts w:ascii="Arial" w:hAnsi="Arial" w:cs="Arial"/>
          <w:color w:val="000000" w:themeColor="text1"/>
        </w:rPr>
        <w:t>Case Study 1: Months 1-4 (CKP) yes; p&lt;.001; Months 5-8 (Webcast + TA offer) No; 8 months Yes p&lt;.001</w:t>
      </w:r>
    </w:p>
    <w:p w:rsidR="004973F5" w:rsidRPr="0052580E" w:rsidRDefault="004973F5" w:rsidP="004973F5">
      <w:pPr>
        <w:rPr>
          <w:rFonts w:ascii="Arial" w:hAnsi="Arial" w:cs="Arial"/>
          <w:color w:val="000000" w:themeColor="text1"/>
        </w:rPr>
      </w:pPr>
      <w:r w:rsidRPr="0052580E">
        <w:rPr>
          <w:rFonts w:ascii="Arial" w:hAnsi="Arial" w:cs="Arial"/>
          <w:color w:val="000000" w:themeColor="text1"/>
        </w:rPr>
        <w:t>Case Study 2: Months 1-4 (CKP) yes; p&lt;.001; Months 5-8 (Webcast + TA offer) No; 8 months Yes p&lt;.001</w:t>
      </w:r>
    </w:p>
    <w:p w:rsidR="004973F5" w:rsidRPr="0052580E" w:rsidRDefault="004973F5" w:rsidP="004973F5">
      <w:pPr>
        <w:rPr>
          <w:rFonts w:ascii="Arial" w:hAnsi="Arial" w:cs="Arial"/>
          <w:color w:val="000000" w:themeColor="text1"/>
        </w:rPr>
      </w:pPr>
      <w:r w:rsidRPr="0052580E">
        <w:rPr>
          <w:rFonts w:ascii="Arial" w:hAnsi="Arial" w:cs="Arial"/>
          <w:color w:val="000000" w:themeColor="text1"/>
        </w:rPr>
        <w:t xml:space="preserve">Case Study 3: Months 1-4 (CKP) yes; </w:t>
      </w:r>
      <w:r>
        <w:rPr>
          <w:rFonts w:ascii="Arial" w:hAnsi="Arial" w:cs="Arial"/>
          <w:color w:val="000000" w:themeColor="text1"/>
        </w:rPr>
        <w:t>(</w:t>
      </w:r>
      <w:r w:rsidRPr="0052580E">
        <w:rPr>
          <w:rFonts w:ascii="Arial" w:hAnsi="Arial" w:cs="Arial"/>
          <w:color w:val="000000" w:themeColor="text1"/>
        </w:rPr>
        <w:t>p&lt;.001</w:t>
      </w:r>
      <w:r>
        <w:rPr>
          <w:rFonts w:ascii="Arial" w:hAnsi="Arial" w:cs="Arial"/>
          <w:color w:val="000000" w:themeColor="text1"/>
        </w:rPr>
        <w:t>)</w:t>
      </w:r>
      <w:r w:rsidRPr="0052580E">
        <w:rPr>
          <w:rFonts w:ascii="Arial" w:hAnsi="Arial" w:cs="Arial"/>
          <w:color w:val="000000" w:themeColor="text1"/>
        </w:rPr>
        <w:t xml:space="preserve">; Months 5-8 (Webcast + TA offer) </w:t>
      </w:r>
      <w:r>
        <w:rPr>
          <w:rFonts w:ascii="Arial" w:hAnsi="Arial" w:cs="Arial"/>
          <w:color w:val="000000" w:themeColor="text1"/>
        </w:rPr>
        <w:t>No</w:t>
      </w:r>
      <w:r w:rsidRPr="0052580E">
        <w:rPr>
          <w:rFonts w:ascii="Arial" w:hAnsi="Arial" w:cs="Arial"/>
          <w:color w:val="000000" w:themeColor="text1"/>
        </w:rPr>
        <w:t xml:space="preserve">; 8 months Yes </w:t>
      </w:r>
      <w:r>
        <w:rPr>
          <w:rFonts w:ascii="Arial" w:hAnsi="Arial" w:cs="Arial"/>
          <w:color w:val="000000" w:themeColor="text1"/>
        </w:rPr>
        <w:t>(</w:t>
      </w:r>
      <w:r w:rsidRPr="0052580E">
        <w:rPr>
          <w:rFonts w:ascii="Arial" w:hAnsi="Arial" w:cs="Arial"/>
          <w:color w:val="000000" w:themeColor="text1"/>
        </w:rPr>
        <w:t>p&lt;.001</w:t>
      </w:r>
      <w:r>
        <w:rPr>
          <w:rFonts w:ascii="Arial" w:hAnsi="Arial" w:cs="Arial"/>
          <w:color w:val="000000" w:themeColor="text1"/>
        </w:rPr>
        <w:t>)</w:t>
      </w:r>
    </w:p>
    <w:p w:rsidR="004973F5" w:rsidRPr="0052580E" w:rsidRDefault="004973F5" w:rsidP="004973F5">
      <w:pPr>
        <w:rPr>
          <w:rFonts w:ascii="Arial" w:hAnsi="Arial" w:cs="Arial"/>
          <w:color w:val="000000" w:themeColor="text1"/>
        </w:rPr>
      </w:pPr>
    </w:p>
    <w:p w:rsidR="004973F5" w:rsidRPr="0052580E" w:rsidRDefault="004973F5" w:rsidP="004973F5">
      <w:pPr>
        <w:rPr>
          <w:rFonts w:ascii="Arial" w:hAnsi="Arial" w:cs="Arial"/>
          <w:color w:val="000000" w:themeColor="text1"/>
        </w:rPr>
      </w:pPr>
      <w:r w:rsidRPr="0052580E">
        <w:rPr>
          <w:rFonts w:ascii="Arial" w:hAnsi="Arial" w:cs="Arial"/>
          <w:color w:val="000000" w:themeColor="text1"/>
        </w:rPr>
        <w:t xml:space="preserve">Row 2: </w:t>
      </w:r>
      <w:r>
        <w:rPr>
          <w:rFonts w:ascii="Arial" w:hAnsi="Arial" w:cs="Arial"/>
          <w:color w:val="000000" w:themeColor="text1"/>
        </w:rPr>
        <w:t>T2 Target-</w:t>
      </w:r>
      <w:r w:rsidRPr="0052580E">
        <w:rPr>
          <w:rFonts w:ascii="Arial" w:hAnsi="Arial" w:cs="Arial"/>
          <w:color w:val="000000" w:themeColor="text1"/>
        </w:rPr>
        <w:t>Only</w:t>
      </w:r>
    </w:p>
    <w:p w:rsidR="004973F5" w:rsidRDefault="004973F5" w:rsidP="004973F5">
      <w:pPr>
        <w:rPr>
          <w:rFonts w:ascii="Arial" w:hAnsi="Arial" w:cs="Arial"/>
          <w:color w:val="000000" w:themeColor="text1"/>
        </w:rPr>
      </w:pPr>
      <w:r>
        <w:rPr>
          <w:rFonts w:ascii="Arial" w:hAnsi="Arial" w:cs="Arial"/>
          <w:color w:val="000000" w:themeColor="text1"/>
        </w:rPr>
        <w:t xml:space="preserve">Intervention – Months 1-4 </w:t>
      </w:r>
      <w:r>
        <w:rPr>
          <w:rFonts w:ascii="Arial" w:hAnsi="Arial" w:cs="Arial"/>
          <w:color w:val="000000" w:themeColor="text1"/>
        </w:rPr>
        <w:t>Deliver R Publication</w:t>
      </w:r>
      <w:r>
        <w:rPr>
          <w:rFonts w:ascii="Arial" w:hAnsi="Arial" w:cs="Arial"/>
          <w:color w:val="000000" w:themeColor="text1"/>
        </w:rPr>
        <w:t xml:space="preserve">, </w:t>
      </w:r>
      <w:r w:rsidRPr="0052580E">
        <w:rPr>
          <w:rFonts w:ascii="Arial" w:hAnsi="Arial" w:cs="Arial"/>
          <w:color w:val="000000" w:themeColor="text1"/>
        </w:rPr>
        <w:t>Months 5-8</w:t>
      </w:r>
      <w:r>
        <w:rPr>
          <w:rFonts w:ascii="Arial" w:hAnsi="Arial" w:cs="Arial"/>
          <w:color w:val="000000" w:themeColor="text1"/>
        </w:rPr>
        <w:t xml:space="preserve"> </w:t>
      </w:r>
      <w:r>
        <w:rPr>
          <w:rFonts w:ascii="Arial" w:hAnsi="Arial" w:cs="Arial"/>
          <w:color w:val="000000" w:themeColor="text1"/>
        </w:rPr>
        <w:t>Blank, 8 months Blank</w:t>
      </w:r>
    </w:p>
    <w:p w:rsidR="004973F5" w:rsidRPr="0052580E" w:rsidRDefault="004973F5" w:rsidP="004973F5">
      <w:pPr>
        <w:rPr>
          <w:rFonts w:ascii="Arial" w:hAnsi="Arial" w:cs="Arial"/>
          <w:color w:val="000000" w:themeColor="text1"/>
        </w:rPr>
      </w:pPr>
      <w:r w:rsidRPr="0052580E">
        <w:rPr>
          <w:rFonts w:ascii="Arial" w:hAnsi="Arial" w:cs="Arial"/>
          <w:color w:val="000000" w:themeColor="text1"/>
        </w:rPr>
        <w:t>Case Study 1: Months 1-4 (</w:t>
      </w:r>
      <w:r>
        <w:rPr>
          <w:rFonts w:ascii="Arial" w:hAnsi="Arial" w:cs="Arial"/>
          <w:color w:val="000000" w:themeColor="text1"/>
        </w:rPr>
        <w:t>Deliver R Publication</w:t>
      </w:r>
      <w:r w:rsidRPr="0052580E">
        <w:rPr>
          <w:rFonts w:ascii="Arial" w:hAnsi="Arial" w:cs="Arial"/>
          <w:color w:val="000000" w:themeColor="text1"/>
        </w:rPr>
        <w:t>) yes; p=.001; Months 5-8 No; 8 months Yes p=.001</w:t>
      </w:r>
    </w:p>
    <w:p w:rsidR="004973F5" w:rsidRPr="0052580E" w:rsidRDefault="004973F5" w:rsidP="004973F5">
      <w:pPr>
        <w:rPr>
          <w:rFonts w:ascii="Arial" w:hAnsi="Arial" w:cs="Arial"/>
          <w:color w:val="000000" w:themeColor="text1"/>
        </w:rPr>
      </w:pPr>
      <w:r w:rsidRPr="0052580E">
        <w:rPr>
          <w:rFonts w:ascii="Arial" w:hAnsi="Arial" w:cs="Arial"/>
          <w:color w:val="000000" w:themeColor="text1"/>
        </w:rPr>
        <w:t>Case Study 2: Months 1-4 (</w:t>
      </w:r>
      <w:r>
        <w:rPr>
          <w:rFonts w:ascii="Arial" w:hAnsi="Arial" w:cs="Arial"/>
          <w:color w:val="000000" w:themeColor="text1"/>
        </w:rPr>
        <w:t>Deliver R Publication</w:t>
      </w:r>
      <w:r>
        <w:rPr>
          <w:rFonts w:ascii="Arial" w:hAnsi="Arial" w:cs="Arial"/>
          <w:color w:val="000000" w:themeColor="text1"/>
        </w:rPr>
        <w:t>) yes; p&lt;</w:t>
      </w:r>
      <w:r w:rsidRPr="0052580E">
        <w:rPr>
          <w:rFonts w:ascii="Arial" w:hAnsi="Arial" w:cs="Arial"/>
          <w:color w:val="000000" w:themeColor="text1"/>
        </w:rPr>
        <w:t>.001; Months 5-8 No; 8 months Yes p&lt;.001</w:t>
      </w:r>
    </w:p>
    <w:p w:rsidR="004973F5" w:rsidRPr="0052580E" w:rsidRDefault="004973F5" w:rsidP="004973F5">
      <w:pPr>
        <w:rPr>
          <w:rFonts w:ascii="Arial" w:hAnsi="Arial" w:cs="Arial"/>
          <w:color w:val="000000" w:themeColor="text1"/>
        </w:rPr>
      </w:pPr>
      <w:r w:rsidRPr="0052580E">
        <w:rPr>
          <w:rFonts w:ascii="Arial" w:hAnsi="Arial" w:cs="Arial"/>
          <w:color w:val="000000" w:themeColor="text1"/>
        </w:rPr>
        <w:t>Case Study 3: Months 1-4 (</w:t>
      </w:r>
      <w:r w:rsidR="00C8614C">
        <w:rPr>
          <w:rFonts w:ascii="Arial" w:hAnsi="Arial" w:cs="Arial"/>
          <w:color w:val="000000" w:themeColor="text1"/>
        </w:rPr>
        <w:t>Deliver R Publication</w:t>
      </w:r>
      <w:r w:rsidRPr="0052580E">
        <w:rPr>
          <w:rFonts w:ascii="Arial" w:hAnsi="Arial" w:cs="Arial"/>
          <w:color w:val="000000" w:themeColor="text1"/>
        </w:rPr>
        <w:t xml:space="preserve">) yes; </w:t>
      </w:r>
      <w:r w:rsidR="00C8614C">
        <w:rPr>
          <w:rFonts w:ascii="Arial" w:hAnsi="Arial" w:cs="Arial"/>
          <w:color w:val="000000" w:themeColor="text1"/>
        </w:rPr>
        <w:t>(</w:t>
      </w:r>
      <w:r w:rsidRPr="0052580E">
        <w:rPr>
          <w:rFonts w:ascii="Arial" w:hAnsi="Arial" w:cs="Arial"/>
          <w:color w:val="000000" w:themeColor="text1"/>
        </w:rPr>
        <w:t>p&lt;.001</w:t>
      </w:r>
      <w:r w:rsidR="00C8614C">
        <w:rPr>
          <w:rFonts w:ascii="Arial" w:hAnsi="Arial" w:cs="Arial"/>
          <w:color w:val="000000" w:themeColor="text1"/>
        </w:rPr>
        <w:t>)</w:t>
      </w:r>
      <w:r w:rsidRPr="0052580E">
        <w:rPr>
          <w:rFonts w:ascii="Arial" w:hAnsi="Arial" w:cs="Arial"/>
          <w:color w:val="000000" w:themeColor="text1"/>
        </w:rPr>
        <w:t>; Mon</w:t>
      </w:r>
      <w:r w:rsidR="00C8614C">
        <w:rPr>
          <w:rFonts w:ascii="Arial" w:hAnsi="Arial" w:cs="Arial"/>
          <w:color w:val="000000" w:themeColor="text1"/>
        </w:rPr>
        <w:t>ths 5-8 No; 8 months Yes (p&lt;.000)</w:t>
      </w:r>
    </w:p>
    <w:p w:rsidR="004973F5" w:rsidRPr="0052580E" w:rsidRDefault="004973F5" w:rsidP="004973F5">
      <w:pPr>
        <w:rPr>
          <w:rFonts w:ascii="Arial" w:hAnsi="Arial" w:cs="Arial"/>
          <w:color w:val="000000" w:themeColor="text1"/>
        </w:rPr>
      </w:pPr>
    </w:p>
    <w:p w:rsidR="004973F5" w:rsidRPr="0052580E" w:rsidRDefault="004973F5" w:rsidP="004973F5">
      <w:pPr>
        <w:rPr>
          <w:rFonts w:ascii="Arial" w:hAnsi="Arial" w:cs="Arial"/>
          <w:color w:val="000000" w:themeColor="text1"/>
        </w:rPr>
      </w:pPr>
      <w:r w:rsidRPr="0052580E">
        <w:rPr>
          <w:rFonts w:ascii="Arial" w:hAnsi="Arial" w:cs="Arial"/>
          <w:color w:val="000000" w:themeColor="text1"/>
        </w:rPr>
        <w:lastRenderedPageBreak/>
        <w:t>Row 3: No Intervention</w:t>
      </w:r>
    </w:p>
    <w:p w:rsidR="004973F5" w:rsidRPr="0052580E" w:rsidRDefault="004973F5" w:rsidP="004973F5">
      <w:pPr>
        <w:rPr>
          <w:rFonts w:ascii="Arial" w:hAnsi="Arial" w:cs="Arial"/>
          <w:color w:val="000000" w:themeColor="text1"/>
        </w:rPr>
      </w:pPr>
      <w:r w:rsidRPr="0052580E">
        <w:rPr>
          <w:rFonts w:ascii="Arial" w:hAnsi="Arial" w:cs="Arial"/>
          <w:color w:val="000000" w:themeColor="text1"/>
        </w:rPr>
        <w:t>Case Study 1: Months 1-4 No; p=.321; Months 5-8 No; 8 months Yes p=.036</w:t>
      </w:r>
      <w:r w:rsidR="003308C2">
        <w:rPr>
          <w:rFonts w:ascii="Arial" w:hAnsi="Arial" w:cs="Arial"/>
          <w:color w:val="000000" w:themeColor="text1"/>
        </w:rPr>
        <w:t>a</w:t>
      </w:r>
    </w:p>
    <w:p w:rsidR="004973F5" w:rsidRPr="0052580E" w:rsidRDefault="004973F5" w:rsidP="004973F5">
      <w:pPr>
        <w:rPr>
          <w:rFonts w:ascii="Arial" w:hAnsi="Arial" w:cs="Arial"/>
          <w:color w:val="000000" w:themeColor="text1"/>
        </w:rPr>
      </w:pPr>
      <w:r w:rsidRPr="0052580E">
        <w:rPr>
          <w:rFonts w:ascii="Arial" w:hAnsi="Arial" w:cs="Arial"/>
          <w:color w:val="000000" w:themeColor="text1"/>
        </w:rPr>
        <w:t xml:space="preserve">Case Study </w:t>
      </w:r>
      <w:r w:rsidR="003308C2">
        <w:rPr>
          <w:rFonts w:ascii="Arial" w:hAnsi="Arial" w:cs="Arial"/>
          <w:color w:val="000000" w:themeColor="text1"/>
        </w:rPr>
        <w:t>2</w:t>
      </w:r>
      <w:r w:rsidRPr="0052580E">
        <w:rPr>
          <w:rFonts w:ascii="Arial" w:hAnsi="Arial" w:cs="Arial"/>
          <w:color w:val="000000" w:themeColor="text1"/>
        </w:rPr>
        <w:t xml:space="preserve">: Months 1-4 </w:t>
      </w:r>
      <w:r w:rsidR="003308C2">
        <w:rPr>
          <w:rFonts w:ascii="Arial" w:hAnsi="Arial" w:cs="Arial"/>
          <w:color w:val="000000" w:themeColor="text1"/>
        </w:rPr>
        <w:t>Yes; p=.015a</w:t>
      </w:r>
      <w:r w:rsidRPr="0052580E">
        <w:rPr>
          <w:rFonts w:ascii="Arial" w:hAnsi="Arial" w:cs="Arial"/>
          <w:color w:val="000000" w:themeColor="text1"/>
        </w:rPr>
        <w:t>; Months 5-8 No; 8 months Yes p=.011</w:t>
      </w:r>
      <w:r w:rsidR="003308C2">
        <w:rPr>
          <w:rFonts w:ascii="Arial" w:hAnsi="Arial" w:cs="Arial"/>
          <w:color w:val="000000" w:themeColor="text1"/>
        </w:rPr>
        <w:t>a</w:t>
      </w:r>
    </w:p>
    <w:p w:rsidR="004973F5" w:rsidRPr="0052580E" w:rsidRDefault="004973F5" w:rsidP="004973F5">
      <w:pPr>
        <w:rPr>
          <w:rFonts w:ascii="Arial" w:hAnsi="Arial" w:cs="Arial"/>
          <w:color w:val="000000" w:themeColor="text1"/>
        </w:rPr>
      </w:pPr>
      <w:r w:rsidRPr="0052580E">
        <w:rPr>
          <w:rFonts w:ascii="Arial" w:hAnsi="Arial" w:cs="Arial"/>
          <w:color w:val="000000" w:themeColor="text1"/>
        </w:rPr>
        <w:t xml:space="preserve">Case Study </w:t>
      </w:r>
      <w:r w:rsidR="003308C2">
        <w:rPr>
          <w:rFonts w:ascii="Arial" w:hAnsi="Arial" w:cs="Arial"/>
          <w:color w:val="000000" w:themeColor="text1"/>
        </w:rPr>
        <w:t>3</w:t>
      </w:r>
      <w:r w:rsidRPr="0052580E">
        <w:rPr>
          <w:rFonts w:ascii="Arial" w:hAnsi="Arial" w:cs="Arial"/>
          <w:color w:val="000000" w:themeColor="text1"/>
        </w:rPr>
        <w:t xml:space="preserve">: Months 1-4 </w:t>
      </w:r>
      <w:r w:rsidR="003308C2">
        <w:rPr>
          <w:rFonts w:ascii="Arial" w:hAnsi="Arial" w:cs="Arial"/>
          <w:color w:val="000000" w:themeColor="text1"/>
        </w:rPr>
        <w:t>Yes; (p=.001)a</w:t>
      </w:r>
      <w:r w:rsidRPr="0052580E">
        <w:rPr>
          <w:rFonts w:ascii="Arial" w:hAnsi="Arial" w:cs="Arial"/>
          <w:color w:val="000000" w:themeColor="text1"/>
        </w:rPr>
        <w:t xml:space="preserve">; Months 5-8 No; 8 months Yes </w:t>
      </w:r>
      <w:r w:rsidR="003308C2">
        <w:rPr>
          <w:rFonts w:ascii="Arial" w:hAnsi="Arial" w:cs="Arial"/>
          <w:color w:val="000000" w:themeColor="text1"/>
        </w:rPr>
        <w:t>(</w:t>
      </w:r>
      <w:r w:rsidRPr="0052580E">
        <w:rPr>
          <w:rFonts w:ascii="Arial" w:hAnsi="Arial" w:cs="Arial"/>
          <w:color w:val="000000" w:themeColor="text1"/>
        </w:rPr>
        <w:t>p&lt;.001</w:t>
      </w:r>
      <w:r w:rsidR="003308C2">
        <w:rPr>
          <w:rFonts w:ascii="Arial" w:hAnsi="Arial" w:cs="Arial"/>
          <w:color w:val="000000" w:themeColor="text1"/>
        </w:rPr>
        <w:t>)a</w:t>
      </w:r>
    </w:p>
    <w:p w:rsidR="004973F5" w:rsidRPr="0052580E" w:rsidRDefault="003308C2" w:rsidP="004973F5">
      <w:pPr>
        <w:rPr>
          <w:rFonts w:ascii="Arial" w:hAnsi="Arial" w:cs="Arial"/>
          <w:color w:val="000000" w:themeColor="text1"/>
        </w:rPr>
      </w:pPr>
      <w:r>
        <w:rPr>
          <w:rFonts w:ascii="Arial" w:hAnsi="Arial" w:cs="Arial"/>
          <w:color w:val="000000" w:themeColor="text1"/>
        </w:rPr>
        <w:t>Note: a Denotes Testing Effect; the control group had no intervention</w:t>
      </w:r>
    </w:p>
    <w:p w:rsidR="00D42A79" w:rsidRDefault="00D42A79">
      <w:pPr>
        <w:rPr>
          <w:rFonts w:ascii="Arial" w:hAnsi="Arial" w:cs="Arial"/>
        </w:rPr>
      </w:pPr>
    </w:p>
    <w:p w:rsidR="009671BE" w:rsidRDefault="009671BE">
      <w:pPr>
        <w:rPr>
          <w:rFonts w:ascii="Arial" w:hAnsi="Arial" w:cs="Arial"/>
        </w:rPr>
      </w:pPr>
    </w:p>
    <w:p w:rsidR="009671BE" w:rsidRPr="00D42A79" w:rsidRDefault="009671BE">
      <w:pPr>
        <w:rPr>
          <w:rFonts w:ascii="Arial" w:hAnsi="Arial" w:cs="Arial"/>
          <w:b/>
        </w:rPr>
      </w:pPr>
      <w:r w:rsidRPr="00D42A79">
        <w:rPr>
          <w:rFonts w:ascii="Arial" w:hAnsi="Arial" w:cs="Arial"/>
          <w:b/>
        </w:rPr>
        <w:t>Slide 30:</w:t>
      </w:r>
      <w:r w:rsidR="00D42A79" w:rsidRPr="00D42A79">
        <w:rPr>
          <w:rFonts w:ascii="Arial" w:hAnsi="Arial" w:cs="Arial"/>
          <w:b/>
        </w:rPr>
        <w:t xml:space="preserve"> 5. Both Strategies persuaded Non-Users to use the new K, differently across the 3 studies</w:t>
      </w:r>
    </w:p>
    <w:p w:rsidR="00D42A79" w:rsidRPr="00D42A79" w:rsidRDefault="00D42A79" w:rsidP="00D42A79">
      <w:pPr>
        <w:rPr>
          <w:rFonts w:ascii="Arial" w:hAnsi="Arial" w:cs="Arial"/>
        </w:rPr>
      </w:pPr>
      <w:r w:rsidRPr="00D42A79">
        <w:rPr>
          <w:rFonts w:ascii="Arial" w:hAnsi="Arial" w:cs="Arial"/>
        </w:rPr>
        <w:t xml:space="preserve">Statistically speaking, both strategies </w:t>
      </w:r>
      <w:r w:rsidRPr="00D42A79">
        <w:rPr>
          <w:rFonts w:ascii="Arial" w:hAnsi="Arial" w:cs="Arial"/>
          <w:u w:val="single"/>
        </w:rPr>
        <w:t>persuaded Non-users to use the new K.</w:t>
      </w:r>
      <w:r w:rsidRPr="00D42A79">
        <w:rPr>
          <w:rFonts w:ascii="Arial" w:hAnsi="Arial" w:cs="Arial"/>
        </w:rPr>
        <w:t xml:space="preserve"> </w:t>
      </w:r>
    </w:p>
    <w:p w:rsidR="00D42A79" w:rsidRPr="00D42A79" w:rsidRDefault="00D42A79" w:rsidP="00D42A79">
      <w:pPr>
        <w:pStyle w:val="ListParagraph"/>
        <w:numPr>
          <w:ilvl w:val="0"/>
          <w:numId w:val="46"/>
        </w:numPr>
        <w:rPr>
          <w:rFonts w:ascii="Arial" w:hAnsi="Arial" w:cs="Arial"/>
        </w:rPr>
      </w:pPr>
      <w:r w:rsidRPr="00D42A79">
        <w:rPr>
          <w:rFonts w:ascii="Arial" w:hAnsi="Arial" w:cs="Arial"/>
        </w:rPr>
        <w:t>There was significant</w:t>
      </w:r>
      <w:r w:rsidR="001930AD">
        <w:rPr>
          <w:rFonts w:ascii="Arial" w:hAnsi="Arial" w:cs="Arial"/>
        </w:rPr>
        <w:t xml:space="preserve"> move between pretest and postt</w:t>
      </w:r>
      <w:r w:rsidRPr="00D42A79">
        <w:rPr>
          <w:rFonts w:ascii="Arial" w:hAnsi="Arial" w:cs="Arial"/>
        </w:rPr>
        <w:t xml:space="preserve">est: </w:t>
      </w:r>
    </w:p>
    <w:p w:rsidR="00D42A79" w:rsidRPr="00D42A79" w:rsidRDefault="00D42A79" w:rsidP="00D42A79">
      <w:pPr>
        <w:rPr>
          <w:rFonts w:ascii="Arial" w:hAnsi="Arial" w:cs="Arial"/>
        </w:rPr>
      </w:pPr>
      <w:r w:rsidRPr="00D42A79">
        <w:rPr>
          <w:rFonts w:ascii="Arial" w:hAnsi="Arial" w:cs="Arial"/>
        </w:rPr>
        <w:t xml:space="preserve">   </w:t>
      </w:r>
      <w:r>
        <w:rPr>
          <w:rFonts w:ascii="Arial" w:hAnsi="Arial" w:cs="Arial"/>
        </w:rPr>
        <w:tab/>
      </w:r>
      <w:r w:rsidRPr="00D42A79">
        <w:rPr>
          <w:rFonts w:ascii="Arial" w:hAnsi="Arial" w:cs="Arial"/>
        </w:rPr>
        <w:t>From “(Non-awareness</w:t>
      </w:r>
      <w:r w:rsidR="00060495">
        <w:rPr>
          <w:rFonts w:ascii="Arial" w:hAnsi="Arial" w:cs="Arial"/>
        </w:rPr>
        <w:t>/Awareness/ Interest)” levels to</w:t>
      </w:r>
      <w:r w:rsidR="00060495" w:rsidRPr="00D42A79">
        <w:rPr>
          <w:rFonts w:ascii="Arial" w:hAnsi="Arial" w:cs="Arial"/>
        </w:rPr>
        <w:t xml:space="preserve"> </w:t>
      </w:r>
      <w:r w:rsidRPr="00D42A79">
        <w:rPr>
          <w:rFonts w:ascii="Arial" w:hAnsi="Arial" w:cs="Arial"/>
        </w:rPr>
        <w:t xml:space="preserve">“Use” level  </w:t>
      </w:r>
    </w:p>
    <w:p w:rsidR="00D42A79" w:rsidRPr="00D42A79" w:rsidRDefault="001930AD" w:rsidP="00D42A79">
      <w:pPr>
        <w:pStyle w:val="ListParagraph"/>
        <w:numPr>
          <w:ilvl w:val="0"/>
          <w:numId w:val="46"/>
        </w:numPr>
        <w:rPr>
          <w:rFonts w:ascii="Arial" w:hAnsi="Arial" w:cs="Arial"/>
        </w:rPr>
      </w:pPr>
      <w:r>
        <w:rPr>
          <w:rFonts w:ascii="Arial" w:hAnsi="Arial" w:cs="Arial"/>
        </w:rPr>
        <w:t xml:space="preserve">But </w:t>
      </w:r>
      <w:r w:rsidR="00D42A79" w:rsidRPr="00D42A79">
        <w:rPr>
          <w:rFonts w:ascii="Arial" w:hAnsi="Arial" w:cs="Arial"/>
        </w:rPr>
        <w:t>the pattern was different across the 3 studies</w:t>
      </w:r>
    </w:p>
    <w:p w:rsidR="00D42A79" w:rsidRPr="00D42A79" w:rsidRDefault="00D42A79" w:rsidP="00D42A79">
      <w:pPr>
        <w:rPr>
          <w:rFonts w:ascii="Arial" w:hAnsi="Arial" w:cs="Arial"/>
        </w:rPr>
      </w:pPr>
      <w:r w:rsidRPr="00D42A79">
        <w:rPr>
          <w:rFonts w:ascii="Arial" w:hAnsi="Arial" w:cs="Arial"/>
        </w:rPr>
        <w:t xml:space="preserve">Tailor &amp; target - Studies 1 &amp; 2: effective over months 1-4; </w:t>
      </w:r>
    </w:p>
    <w:p w:rsidR="00D42A79" w:rsidRPr="00D42A79" w:rsidRDefault="00D42A79" w:rsidP="00D42A79">
      <w:pPr>
        <w:rPr>
          <w:rFonts w:ascii="Arial" w:hAnsi="Arial" w:cs="Arial"/>
        </w:rPr>
      </w:pPr>
      <w:r w:rsidRPr="00D42A79">
        <w:rPr>
          <w:rFonts w:ascii="Arial" w:hAnsi="Arial" w:cs="Arial"/>
        </w:rPr>
        <w:t>       Study 3: effective over months 5-8 as well as over months 1-8.</w:t>
      </w:r>
    </w:p>
    <w:p w:rsidR="00D42A79" w:rsidRPr="00D42A79" w:rsidRDefault="00D42A79" w:rsidP="00D42A79">
      <w:pPr>
        <w:rPr>
          <w:rFonts w:ascii="Arial" w:hAnsi="Arial" w:cs="Arial"/>
        </w:rPr>
      </w:pPr>
      <w:r w:rsidRPr="00D42A79">
        <w:rPr>
          <w:rFonts w:ascii="Arial" w:hAnsi="Arial" w:cs="Arial"/>
        </w:rPr>
        <w:t xml:space="preserve">Target-only: Studies 1, 2 &amp; 3: effective over months 1-4; </w:t>
      </w:r>
    </w:p>
    <w:p w:rsidR="00D42A79" w:rsidRPr="00D42A79" w:rsidRDefault="00D42A79" w:rsidP="00D42A79">
      <w:pPr>
        <w:rPr>
          <w:rFonts w:ascii="Arial" w:hAnsi="Arial" w:cs="Arial"/>
        </w:rPr>
      </w:pPr>
      <w:r w:rsidRPr="00D42A79">
        <w:rPr>
          <w:rFonts w:ascii="Arial" w:hAnsi="Arial" w:cs="Arial"/>
        </w:rPr>
        <w:t>  Study 3: over months 1-8</w:t>
      </w:r>
      <w:r w:rsidRPr="00D42A79">
        <w:rPr>
          <w:rFonts w:ascii="Arial" w:hAnsi="Arial" w:cs="Arial"/>
          <w:u w:val="single"/>
        </w:rPr>
        <w:t xml:space="preserve"> </w:t>
      </w:r>
    </w:p>
    <w:p w:rsidR="009671BE" w:rsidRDefault="009671BE">
      <w:pPr>
        <w:rPr>
          <w:rFonts w:ascii="Arial" w:hAnsi="Arial" w:cs="Arial"/>
        </w:rPr>
      </w:pPr>
    </w:p>
    <w:p w:rsidR="00D42A79" w:rsidRDefault="00D42A79">
      <w:pPr>
        <w:rPr>
          <w:rFonts w:ascii="Arial" w:hAnsi="Arial" w:cs="Arial"/>
        </w:rPr>
      </w:pPr>
    </w:p>
    <w:p w:rsidR="009671BE" w:rsidRPr="00060495" w:rsidRDefault="009671BE">
      <w:pPr>
        <w:rPr>
          <w:rFonts w:ascii="Arial" w:hAnsi="Arial" w:cs="Arial"/>
          <w:b/>
        </w:rPr>
      </w:pPr>
      <w:r w:rsidRPr="00060495">
        <w:rPr>
          <w:rFonts w:ascii="Arial" w:hAnsi="Arial" w:cs="Arial"/>
          <w:b/>
        </w:rPr>
        <w:t>Slide 31:</w:t>
      </w:r>
      <w:r w:rsidR="00060495" w:rsidRPr="00060495">
        <w:rPr>
          <w:rFonts w:ascii="Arial" w:hAnsi="Arial" w:cs="Arial"/>
          <w:b/>
        </w:rPr>
        <w:t xml:space="preserve"> Both strategies persuaded Non-users to Use the new knowledge: differently across the three studies</w:t>
      </w:r>
    </w:p>
    <w:p w:rsidR="008C25B6" w:rsidRDefault="008C25B6" w:rsidP="008C25B6">
      <w:pPr>
        <w:rPr>
          <w:rFonts w:ascii="Arial" w:hAnsi="Arial" w:cs="Arial"/>
          <w:color w:val="000000" w:themeColor="text1"/>
        </w:rPr>
      </w:pPr>
      <w:r>
        <w:rPr>
          <w:rFonts w:ascii="Arial" w:hAnsi="Arial" w:cs="Arial"/>
          <w:color w:val="000000" w:themeColor="text1"/>
        </w:rPr>
        <w:t>Pretest-to-posttest changes within each Group in the 3 Studies</w:t>
      </w:r>
    </w:p>
    <w:p w:rsidR="008C25B6" w:rsidRPr="0052580E" w:rsidRDefault="008C25B6" w:rsidP="008C25B6">
      <w:pPr>
        <w:rPr>
          <w:rFonts w:ascii="Arial" w:hAnsi="Arial" w:cs="Arial"/>
          <w:color w:val="000000" w:themeColor="text1"/>
        </w:rPr>
      </w:pPr>
      <w:r w:rsidRPr="0052580E">
        <w:rPr>
          <w:rFonts w:ascii="Arial" w:hAnsi="Arial" w:cs="Arial"/>
          <w:color w:val="000000" w:themeColor="text1"/>
        </w:rPr>
        <w:t>Table with four columns 1) Group, subdivided into Case Studies 1, 2, and 3. 2) Months 1-4; Months 5-8; and 8 months.</w:t>
      </w:r>
    </w:p>
    <w:p w:rsidR="008C25B6" w:rsidRPr="0052580E" w:rsidRDefault="008C25B6" w:rsidP="008C25B6">
      <w:pPr>
        <w:rPr>
          <w:rFonts w:ascii="Arial" w:hAnsi="Arial" w:cs="Arial"/>
          <w:color w:val="000000" w:themeColor="text1"/>
        </w:rPr>
      </w:pPr>
    </w:p>
    <w:p w:rsidR="008C25B6" w:rsidRPr="0052580E" w:rsidRDefault="008C25B6" w:rsidP="008C25B6">
      <w:pPr>
        <w:rPr>
          <w:rFonts w:ascii="Arial" w:hAnsi="Arial" w:cs="Arial"/>
          <w:color w:val="000000" w:themeColor="text1"/>
        </w:rPr>
      </w:pPr>
      <w:r>
        <w:rPr>
          <w:rFonts w:ascii="Arial" w:hAnsi="Arial" w:cs="Arial"/>
          <w:color w:val="000000" w:themeColor="text1"/>
        </w:rPr>
        <w:t>Row 1: T1 Tailor &amp;</w:t>
      </w:r>
      <w:r w:rsidRPr="0052580E">
        <w:rPr>
          <w:rFonts w:ascii="Arial" w:hAnsi="Arial" w:cs="Arial"/>
          <w:color w:val="000000" w:themeColor="text1"/>
        </w:rPr>
        <w:t xml:space="preserve"> Target</w:t>
      </w:r>
    </w:p>
    <w:p w:rsidR="008C25B6" w:rsidRDefault="008C25B6" w:rsidP="008C25B6">
      <w:pPr>
        <w:rPr>
          <w:rFonts w:ascii="Arial" w:hAnsi="Arial" w:cs="Arial"/>
          <w:color w:val="000000" w:themeColor="text1"/>
        </w:rPr>
      </w:pPr>
      <w:r>
        <w:rPr>
          <w:rFonts w:ascii="Arial" w:hAnsi="Arial" w:cs="Arial"/>
          <w:color w:val="000000" w:themeColor="text1"/>
        </w:rPr>
        <w:t xml:space="preserve">Intervention – Months 1-4 CKP, </w:t>
      </w:r>
      <w:r w:rsidRPr="0052580E">
        <w:rPr>
          <w:rFonts w:ascii="Arial" w:hAnsi="Arial" w:cs="Arial"/>
          <w:color w:val="000000" w:themeColor="text1"/>
        </w:rPr>
        <w:t>Months 5-8</w:t>
      </w:r>
      <w:r>
        <w:rPr>
          <w:rFonts w:ascii="Arial" w:hAnsi="Arial" w:cs="Arial"/>
          <w:color w:val="000000" w:themeColor="text1"/>
        </w:rPr>
        <w:t xml:space="preserve"> Webcast +TA offer</w:t>
      </w:r>
      <w:r w:rsidR="00ED7476">
        <w:rPr>
          <w:rFonts w:ascii="Arial" w:hAnsi="Arial" w:cs="Arial"/>
          <w:color w:val="000000" w:themeColor="text1"/>
        </w:rPr>
        <w:t>; 8 months Blank</w:t>
      </w:r>
    </w:p>
    <w:p w:rsidR="008C25B6" w:rsidRPr="0052580E" w:rsidRDefault="008C25B6" w:rsidP="008C25B6">
      <w:pPr>
        <w:rPr>
          <w:rFonts w:ascii="Arial" w:hAnsi="Arial" w:cs="Arial"/>
          <w:color w:val="000000" w:themeColor="text1"/>
        </w:rPr>
      </w:pPr>
      <w:r w:rsidRPr="0052580E">
        <w:rPr>
          <w:rFonts w:ascii="Arial" w:hAnsi="Arial" w:cs="Arial"/>
          <w:color w:val="000000" w:themeColor="text1"/>
        </w:rPr>
        <w:t>Case Study 1: Months 1-4 (CKP) yes; p</w:t>
      </w:r>
      <w:r w:rsidR="00ED7476">
        <w:rPr>
          <w:rFonts w:ascii="Arial" w:hAnsi="Arial" w:cs="Arial"/>
          <w:color w:val="000000" w:themeColor="text1"/>
        </w:rPr>
        <w:t>=</w:t>
      </w:r>
      <w:r w:rsidRPr="0052580E">
        <w:rPr>
          <w:rFonts w:ascii="Arial" w:hAnsi="Arial" w:cs="Arial"/>
          <w:color w:val="000000" w:themeColor="text1"/>
        </w:rPr>
        <w:t>.0</w:t>
      </w:r>
      <w:r w:rsidR="00ED7476">
        <w:rPr>
          <w:rFonts w:ascii="Arial" w:hAnsi="Arial" w:cs="Arial"/>
          <w:color w:val="000000" w:themeColor="text1"/>
        </w:rPr>
        <w:t>39</w:t>
      </w:r>
      <w:r w:rsidRPr="0052580E">
        <w:rPr>
          <w:rFonts w:ascii="Arial" w:hAnsi="Arial" w:cs="Arial"/>
          <w:color w:val="000000" w:themeColor="text1"/>
        </w:rPr>
        <w:t xml:space="preserve">; Months 5-8 (Webcast + TA offer) No; 8 months </w:t>
      </w:r>
      <w:r w:rsidR="00ED7476">
        <w:rPr>
          <w:rFonts w:ascii="Arial" w:hAnsi="Arial" w:cs="Arial"/>
          <w:color w:val="000000" w:themeColor="text1"/>
        </w:rPr>
        <w:t>No</w:t>
      </w:r>
    </w:p>
    <w:p w:rsidR="008C25B6" w:rsidRPr="0052580E" w:rsidRDefault="008C25B6" w:rsidP="008C25B6">
      <w:pPr>
        <w:rPr>
          <w:rFonts w:ascii="Arial" w:hAnsi="Arial" w:cs="Arial"/>
          <w:color w:val="000000" w:themeColor="text1"/>
        </w:rPr>
      </w:pPr>
      <w:r w:rsidRPr="0052580E">
        <w:rPr>
          <w:rFonts w:ascii="Arial" w:hAnsi="Arial" w:cs="Arial"/>
          <w:color w:val="000000" w:themeColor="text1"/>
        </w:rPr>
        <w:t xml:space="preserve">Case Study 2: Months 1-4 (CKP) yes; p&lt;.001; Months 5-8 (Webcast + TA offer) No; 8 months </w:t>
      </w:r>
      <w:r w:rsidR="00ED7476">
        <w:rPr>
          <w:rFonts w:ascii="Arial" w:hAnsi="Arial" w:cs="Arial"/>
          <w:color w:val="000000" w:themeColor="text1"/>
        </w:rPr>
        <w:t>No</w:t>
      </w:r>
    </w:p>
    <w:p w:rsidR="008C25B6" w:rsidRPr="0052580E" w:rsidRDefault="008C25B6" w:rsidP="008C25B6">
      <w:pPr>
        <w:rPr>
          <w:rFonts w:ascii="Arial" w:hAnsi="Arial" w:cs="Arial"/>
          <w:color w:val="000000" w:themeColor="text1"/>
        </w:rPr>
      </w:pPr>
      <w:r w:rsidRPr="0052580E">
        <w:rPr>
          <w:rFonts w:ascii="Arial" w:hAnsi="Arial" w:cs="Arial"/>
          <w:color w:val="000000" w:themeColor="text1"/>
        </w:rPr>
        <w:t xml:space="preserve">Case Study 3: Months 1-4 (CKP) yes; </w:t>
      </w:r>
      <w:r>
        <w:rPr>
          <w:rFonts w:ascii="Arial" w:hAnsi="Arial" w:cs="Arial"/>
          <w:color w:val="000000" w:themeColor="text1"/>
        </w:rPr>
        <w:t>(</w:t>
      </w:r>
      <w:r w:rsidRPr="0052580E">
        <w:rPr>
          <w:rFonts w:ascii="Arial" w:hAnsi="Arial" w:cs="Arial"/>
          <w:color w:val="000000" w:themeColor="text1"/>
        </w:rPr>
        <w:t>p&lt;.00</w:t>
      </w:r>
      <w:r w:rsidR="00ED7476">
        <w:rPr>
          <w:rFonts w:ascii="Arial" w:hAnsi="Arial" w:cs="Arial"/>
          <w:color w:val="000000" w:themeColor="text1"/>
        </w:rPr>
        <w:t>4</w:t>
      </w:r>
      <w:r>
        <w:rPr>
          <w:rFonts w:ascii="Arial" w:hAnsi="Arial" w:cs="Arial"/>
          <w:color w:val="000000" w:themeColor="text1"/>
        </w:rPr>
        <w:t>)</w:t>
      </w:r>
      <w:r w:rsidR="00ED7476">
        <w:rPr>
          <w:rFonts w:ascii="Arial" w:hAnsi="Arial" w:cs="Arial"/>
          <w:color w:val="000000" w:themeColor="text1"/>
        </w:rPr>
        <w:t xml:space="preserve"> – but changes did not surpass testing effect</w:t>
      </w:r>
      <w:r w:rsidRPr="0052580E">
        <w:rPr>
          <w:rFonts w:ascii="Arial" w:hAnsi="Arial" w:cs="Arial"/>
          <w:color w:val="000000" w:themeColor="text1"/>
        </w:rPr>
        <w:t xml:space="preserve">; Months 5-8 (Webcast + TA offer) </w:t>
      </w:r>
      <w:r w:rsidR="00ED7476">
        <w:rPr>
          <w:rFonts w:ascii="Arial" w:hAnsi="Arial" w:cs="Arial"/>
          <w:color w:val="000000" w:themeColor="text1"/>
        </w:rPr>
        <w:t>yes; p&lt;.041</w:t>
      </w:r>
      <w:r w:rsidRPr="0052580E">
        <w:rPr>
          <w:rFonts w:ascii="Arial" w:hAnsi="Arial" w:cs="Arial"/>
          <w:color w:val="000000" w:themeColor="text1"/>
        </w:rPr>
        <w:t xml:space="preserve">; 8 months Yes </w:t>
      </w:r>
      <w:r>
        <w:rPr>
          <w:rFonts w:ascii="Arial" w:hAnsi="Arial" w:cs="Arial"/>
          <w:color w:val="000000" w:themeColor="text1"/>
        </w:rPr>
        <w:t>(</w:t>
      </w:r>
      <w:r w:rsidRPr="0052580E">
        <w:rPr>
          <w:rFonts w:ascii="Arial" w:hAnsi="Arial" w:cs="Arial"/>
          <w:color w:val="000000" w:themeColor="text1"/>
        </w:rPr>
        <w:t>p&lt;.00</w:t>
      </w:r>
      <w:r w:rsidR="00ED7476">
        <w:rPr>
          <w:rFonts w:ascii="Arial" w:hAnsi="Arial" w:cs="Arial"/>
          <w:color w:val="000000" w:themeColor="text1"/>
        </w:rPr>
        <w:t>0</w:t>
      </w:r>
      <w:r>
        <w:rPr>
          <w:rFonts w:ascii="Arial" w:hAnsi="Arial" w:cs="Arial"/>
          <w:color w:val="000000" w:themeColor="text1"/>
        </w:rPr>
        <w:t>)</w:t>
      </w:r>
    </w:p>
    <w:p w:rsidR="008C25B6" w:rsidRPr="0052580E" w:rsidRDefault="008C25B6" w:rsidP="008C25B6">
      <w:pPr>
        <w:rPr>
          <w:rFonts w:ascii="Arial" w:hAnsi="Arial" w:cs="Arial"/>
          <w:color w:val="000000" w:themeColor="text1"/>
        </w:rPr>
      </w:pPr>
    </w:p>
    <w:p w:rsidR="008C25B6" w:rsidRPr="0052580E" w:rsidRDefault="008C25B6" w:rsidP="008C25B6">
      <w:pPr>
        <w:rPr>
          <w:rFonts w:ascii="Arial" w:hAnsi="Arial" w:cs="Arial"/>
          <w:color w:val="000000" w:themeColor="text1"/>
        </w:rPr>
      </w:pPr>
      <w:r w:rsidRPr="0052580E">
        <w:rPr>
          <w:rFonts w:ascii="Arial" w:hAnsi="Arial" w:cs="Arial"/>
          <w:color w:val="000000" w:themeColor="text1"/>
        </w:rPr>
        <w:t xml:space="preserve">Row 2: </w:t>
      </w:r>
      <w:r>
        <w:rPr>
          <w:rFonts w:ascii="Arial" w:hAnsi="Arial" w:cs="Arial"/>
          <w:color w:val="000000" w:themeColor="text1"/>
        </w:rPr>
        <w:t>T2 Target-</w:t>
      </w:r>
      <w:r w:rsidRPr="0052580E">
        <w:rPr>
          <w:rFonts w:ascii="Arial" w:hAnsi="Arial" w:cs="Arial"/>
          <w:color w:val="000000" w:themeColor="text1"/>
        </w:rPr>
        <w:t>Only</w:t>
      </w:r>
    </w:p>
    <w:p w:rsidR="008C25B6" w:rsidRDefault="008C25B6" w:rsidP="008C25B6">
      <w:pPr>
        <w:rPr>
          <w:rFonts w:ascii="Arial" w:hAnsi="Arial" w:cs="Arial"/>
          <w:color w:val="000000" w:themeColor="text1"/>
        </w:rPr>
      </w:pPr>
      <w:r>
        <w:rPr>
          <w:rFonts w:ascii="Arial" w:hAnsi="Arial" w:cs="Arial"/>
          <w:color w:val="000000" w:themeColor="text1"/>
        </w:rPr>
        <w:t xml:space="preserve">Intervention – Months 1-4 Deliver R Publication, </w:t>
      </w:r>
      <w:r w:rsidRPr="0052580E">
        <w:rPr>
          <w:rFonts w:ascii="Arial" w:hAnsi="Arial" w:cs="Arial"/>
          <w:color w:val="000000" w:themeColor="text1"/>
        </w:rPr>
        <w:t>Months 5-8</w:t>
      </w:r>
      <w:r>
        <w:rPr>
          <w:rFonts w:ascii="Arial" w:hAnsi="Arial" w:cs="Arial"/>
          <w:color w:val="000000" w:themeColor="text1"/>
        </w:rPr>
        <w:t xml:space="preserve"> Blank, 8 months Blank</w:t>
      </w:r>
    </w:p>
    <w:p w:rsidR="008C25B6" w:rsidRPr="0052580E" w:rsidRDefault="008C25B6" w:rsidP="008C25B6">
      <w:pPr>
        <w:rPr>
          <w:rFonts w:ascii="Arial" w:hAnsi="Arial" w:cs="Arial"/>
          <w:color w:val="000000" w:themeColor="text1"/>
        </w:rPr>
      </w:pPr>
      <w:r w:rsidRPr="0052580E">
        <w:rPr>
          <w:rFonts w:ascii="Arial" w:hAnsi="Arial" w:cs="Arial"/>
          <w:color w:val="000000" w:themeColor="text1"/>
        </w:rPr>
        <w:t>Case Study 1: Months 1-4 (</w:t>
      </w:r>
      <w:r>
        <w:rPr>
          <w:rFonts w:ascii="Arial" w:hAnsi="Arial" w:cs="Arial"/>
          <w:color w:val="000000" w:themeColor="text1"/>
        </w:rPr>
        <w:t>Deliver R Publication</w:t>
      </w:r>
      <w:r w:rsidRPr="0052580E">
        <w:rPr>
          <w:rFonts w:ascii="Arial" w:hAnsi="Arial" w:cs="Arial"/>
          <w:color w:val="000000" w:themeColor="text1"/>
        </w:rPr>
        <w:t>) yes; p=.0</w:t>
      </w:r>
      <w:r w:rsidR="00627E0F">
        <w:rPr>
          <w:rFonts w:ascii="Arial" w:hAnsi="Arial" w:cs="Arial"/>
          <w:color w:val="000000" w:themeColor="text1"/>
        </w:rPr>
        <w:t>22</w:t>
      </w:r>
      <w:r w:rsidRPr="0052580E">
        <w:rPr>
          <w:rFonts w:ascii="Arial" w:hAnsi="Arial" w:cs="Arial"/>
          <w:color w:val="000000" w:themeColor="text1"/>
        </w:rPr>
        <w:t xml:space="preserve">; Months 5-8 No; 8 months </w:t>
      </w:r>
      <w:r w:rsidR="00627E0F">
        <w:rPr>
          <w:rFonts w:ascii="Arial" w:hAnsi="Arial" w:cs="Arial"/>
          <w:color w:val="000000" w:themeColor="text1"/>
        </w:rPr>
        <w:t>No</w:t>
      </w:r>
    </w:p>
    <w:p w:rsidR="008C25B6" w:rsidRPr="0052580E" w:rsidRDefault="008C25B6" w:rsidP="008C25B6">
      <w:pPr>
        <w:rPr>
          <w:rFonts w:ascii="Arial" w:hAnsi="Arial" w:cs="Arial"/>
          <w:color w:val="000000" w:themeColor="text1"/>
        </w:rPr>
      </w:pPr>
      <w:r w:rsidRPr="0052580E">
        <w:rPr>
          <w:rFonts w:ascii="Arial" w:hAnsi="Arial" w:cs="Arial"/>
          <w:color w:val="000000" w:themeColor="text1"/>
        </w:rPr>
        <w:t>Case Study 2: Months 1-4 (</w:t>
      </w:r>
      <w:r>
        <w:rPr>
          <w:rFonts w:ascii="Arial" w:hAnsi="Arial" w:cs="Arial"/>
          <w:color w:val="000000" w:themeColor="text1"/>
        </w:rPr>
        <w:t>Deliver R Publication) yes; p&lt;</w:t>
      </w:r>
      <w:r w:rsidRPr="0052580E">
        <w:rPr>
          <w:rFonts w:ascii="Arial" w:hAnsi="Arial" w:cs="Arial"/>
          <w:color w:val="000000" w:themeColor="text1"/>
        </w:rPr>
        <w:t xml:space="preserve">.001; Months 5-8 No; 8 months </w:t>
      </w:r>
      <w:r w:rsidR="00627E0F">
        <w:rPr>
          <w:rFonts w:ascii="Arial" w:hAnsi="Arial" w:cs="Arial"/>
          <w:color w:val="000000" w:themeColor="text1"/>
        </w:rPr>
        <w:t>No</w:t>
      </w:r>
    </w:p>
    <w:p w:rsidR="008C25B6" w:rsidRPr="0052580E" w:rsidRDefault="008C25B6" w:rsidP="008C25B6">
      <w:pPr>
        <w:rPr>
          <w:rFonts w:ascii="Arial" w:hAnsi="Arial" w:cs="Arial"/>
          <w:color w:val="000000" w:themeColor="text1"/>
        </w:rPr>
      </w:pPr>
      <w:r w:rsidRPr="0052580E">
        <w:rPr>
          <w:rFonts w:ascii="Arial" w:hAnsi="Arial" w:cs="Arial"/>
          <w:color w:val="000000" w:themeColor="text1"/>
        </w:rPr>
        <w:t>Case Study 3: Months 1-4 (</w:t>
      </w:r>
      <w:r>
        <w:rPr>
          <w:rFonts w:ascii="Arial" w:hAnsi="Arial" w:cs="Arial"/>
          <w:color w:val="000000" w:themeColor="text1"/>
        </w:rPr>
        <w:t>Deliver R Publication</w:t>
      </w:r>
      <w:r w:rsidRPr="0052580E">
        <w:rPr>
          <w:rFonts w:ascii="Arial" w:hAnsi="Arial" w:cs="Arial"/>
          <w:color w:val="000000" w:themeColor="text1"/>
        </w:rPr>
        <w:t xml:space="preserve">) yes; </w:t>
      </w:r>
      <w:r>
        <w:rPr>
          <w:rFonts w:ascii="Arial" w:hAnsi="Arial" w:cs="Arial"/>
          <w:color w:val="000000" w:themeColor="text1"/>
        </w:rPr>
        <w:t>(</w:t>
      </w:r>
      <w:r w:rsidRPr="0052580E">
        <w:rPr>
          <w:rFonts w:ascii="Arial" w:hAnsi="Arial" w:cs="Arial"/>
          <w:color w:val="000000" w:themeColor="text1"/>
        </w:rPr>
        <w:t>p&lt;.001</w:t>
      </w:r>
      <w:r>
        <w:rPr>
          <w:rFonts w:ascii="Arial" w:hAnsi="Arial" w:cs="Arial"/>
          <w:color w:val="000000" w:themeColor="text1"/>
        </w:rPr>
        <w:t>)</w:t>
      </w:r>
      <w:r w:rsidRPr="0052580E">
        <w:rPr>
          <w:rFonts w:ascii="Arial" w:hAnsi="Arial" w:cs="Arial"/>
          <w:color w:val="000000" w:themeColor="text1"/>
        </w:rPr>
        <w:t>; Mon</w:t>
      </w:r>
      <w:r>
        <w:rPr>
          <w:rFonts w:ascii="Arial" w:hAnsi="Arial" w:cs="Arial"/>
          <w:color w:val="000000" w:themeColor="text1"/>
        </w:rPr>
        <w:t>ths 5-8 No; 8 months Yes</w:t>
      </w:r>
      <w:r w:rsidR="00627E0F">
        <w:rPr>
          <w:rFonts w:ascii="Arial" w:hAnsi="Arial" w:cs="Arial"/>
          <w:color w:val="000000" w:themeColor="text1"/>
        </w:rPr>
        <w:t>;</w:t>
      </w:r>
      <w:r>
        <w:rPr>
          <w:rFonts w:ascii="Arial" w:hAnsi="Arial" w:cs="Arial"/>
          <w:color w:val="000000" w:themeColor="text1"/>
        </w:rPr>
        <w:t xml:space="preserve"> (p&lt;.</w:t>
      </w:r>
      <w:r w:rsidR="00627E0F">
        <w:rPr>
          <w:rFonts w:ascii="Arial" w:hAnsi="Arial" w:cs="Arial"/>
          <w:color w:val="000000" w:themeColor="text1"/>
        </w:rPr>
        <w:t>021)</w:t>
      </w:r>
    </w:p>
    <w:p w:rsidR="008C25B6" w:rsidRPr="0052580E" w:rsidRDefault="008C25B6" w:rsidP="008C25B6">
      <w:pPr>
        <w:rPr>
          <w:rFonts w:ascii="Arial" w:hAnsi="Arial" w:cs="Arial"/>
          <w:color w:val="000000" w:themeColor="text1"/>
        </w:rPr>
      </w:pPr>
    </w:p>
    <w:p w:rsidR="008C25B6" w:rsidRPr="0052580E" w:rsidRDefault="008C25B6" w:rsidP="008C25B6">
      <w:pPr>
        <w:rPr>
          <w:rFonts w:ascii="Arial" w:hAnsi="Arial" w:cs="Arial"/>
          <w:color w:val="000000" w:themeColor="text1"/>
        </w:rPr>
      </w:pPr>
      <w:r w:rsidRPr="0052580E">
        <w:rPr>
          <w:rFonts w:ascii="Arial" w:hAnsi="Arial" w:cs="Arial"/>
          <w:color w:val="000000" w:themeColor="text1"/>
        </w:rPr>
        <w:t xml:space="preserve">Row 3: </w:t>
      </w:r>
      <w:r w:rsidR="00AC6D47">
        <w:rPr>
          <w:rFonts w:ascii="Arial" w:hAnsi="Arial" w:cs="Arial"/>
          <w:color w:val="000000" w:themeColor="text1"/>
        </w:rPr>
        <w:t xml:space="preserve">C </w:t>
      </w:r>
      <w:r w:rsidRPr="0052580E">
        <w:rPr>
          <w:rFonts w:ascii="Arial" w:hAnsi="Arial" w:cs="Arial"/>
          <w:color w:val="000000" w:themeColor="text1"/>
        </w:rPr>
        <w:t>No Intervention</w:t>
      </w:r>
    </w:p>
    <w:p w:rsidR="008C25B6" w:rsidRPr="0052580E" w:rsidRDefault="008C25B6" w:rsidP="008C25B6">
      <w:pPr>
        <w:rPr>
          <w:rFonts w:ascii="Arial" w:hAnsi="Arial" w:cs="Arial"/>
          <w:color w:val="000000" w:themeColor="text1"/>
        </w:rPr>
      </w:pPr>
      <w:r w:rsidRPr="0052580E">
        <w:rPr>
          <w:rFonts w:ascii="Arial" w:hAnsi="Arial" w:cs="Arial"/>
          <w:color w:val="000000" w:themeColor="text1"/>
        </w:rPr>
        <w:t xml:space="preserve">Case Study 1: Months 1-4 No; Months 5-8 No; 8 months </w:t>
      </w:r>
      <w:r w:rsidR="00AC6D47">
        <w:rPr>
          <w:rFonts w:ascii="Arial" w:hAnsi="Arial" w:cs="Arial"/>
          <w:color w:val="000000" w:themeColor="text1"/>
        </w:rPr>
        <w:t>No</w:t>
      </w:r>
    </w:p>
    <w:p w:rsidR="00AC6D47" w:rsidRPr="0052580E" w:rsidRDefault="008C25B6" w:rsidP="00AC6D47">
      <w:pPr>
        <w:rPr>
          <w:rFonts w:ascii="Arial" w:hAnsi="Arial" w:cs="Arial"/>
          <w:color w:val="000000" w:themeColor="text1"/>
        </w:rPr>
      </w:pPr>
      <w:r w:rsidRPr="0052580E">
        <w:rPr>
          <w:rFonts w:ascii="Arial" w:hAnsi="Arial" w:cs="Arial"/>
          <w:color w:val="000000" w:themeColor="text1"/>
        </w:rPr>
        <w:t xml:space="preserve">Case Study </w:t>
      </w:r>
      <w:r>
        <w:rPr>
          <w:rFonts w:ascii="Arial" w:hAnsi="Arial" w:cs="Arial"/>
          <w:color w:val="000000" w:themeColor="text1"/>
        </w:rPr>
        <w:t>2</w:t>
      </w:r>
      <w:r w:rsidRPr="0052580E">
        <w:rPr>
          <w:rFonts w:ascii="Arial" w:hAnsi="Arial" w:cs="Arial"/>
          <w:color w:val="000000" w:themeColor="text1"/>
        </w:rPr>
        <w:t xml:space="preserve">: Months 1-4 </w:t>
      </w:r>
      <w:r w:rsidR="00AC6D47" w:rsidRPr="0052580E">
        <w:rPr>
          <w:rFonts w:ascii="Arial" w:hAnsi="Arial" w:cs="Arial"/>
          <w:color w:val="000000" w:themeColor="text1"/>
        </w:rPr>
        <w:t xml:space="preserve">No; Months 5-8 No; 8 months </w:t>
      </w:r>
      <w:r w:rsidR="00AC6D47">
        <w:rPr>
          <w:rFonts w:ascii="Arial" w:hAnsi="Arial" w:cs="Arial"/>
          <w:color w:val="000000" w:themeColor="text1"/>
        </w:rPr>
        <w:t>No</w:t>
      </w:r>
    </w:p>
    <w:p w:rsidR="008C25B6" w:rsidRPr="0052580E" w:rsidRDefault="008C25B6" w:rsidP="008C25B6">
      <w:pPr>
        <w:rPr>
          <w:rFonts w:ascii="Arial" w:hAnsi="Arial" w:cs="Arial"/>
          <w:color w:val="000000" w:themeColor="text1"/>
        </w:rPr>
      </w:pPr>
      <w:r w:rsidRPr="0052580E">
        <w:rPr>
          <w:rFonts w:ascii="Arial" w:hAnsi="Arial" w:cs="Arial"/>
          <w:color w:val="000000" w:themeColor="text1"/>
        </w:rPr>
        <w:lastRenderedPageBreak/>
        <w:t xml:space="preserve">Case Study </w:t>
      </w:r>
      <w:r>
        <w:rPr>
          <w:rFonts w:ascii="Arial" w:hAnsi="Arial" w:cs="Arial"/>
          <w:color w:val="000000" w:themeColor="text1"/>
        </w:rPr>
        <w:t>3</w:t>
      </w:r>
      <w:r w:rsidRPr="0052580E">
        <w:rPr>
          <w:rFonts w:ascii="Arial" w:hAnsi="Arial" w:cs="Arial"/>
          <w:color w:val="000000" w:themeColor="text1"/>
        </w:rPr>
        <w:t xml:space="preserve">: Months 1-4 </w:t>
      </w:r>
      <w:r>
        <w:rPr>
          <w:rFonts w:ascii="Arial" w:hAnsi="Arial" w:cs="Arial"/>
          <w:color w:val="000000" w:themeColor="text1"/>
        </w:rPr>
        <w:t>Yes; (p=.0</w:t>
      </w:r>
      <w:r w:rsidR="00AC6D47">
        <w:rPr>
          <w:rFonts w:ascii="Arial" w:hAnsi="Arial" w:cs="Arial"/>
          <w:color w:val="000000" w:themeColor="text1"/>
        </w:rPr>
        <w:t>27</w:t>
      </w:r>
      <w:r>
        <w:rPr>
          <w:rFonts w:ascii="Arial" w:hAnsi="Arial" w:cs="Arial"/>
          <w:color w:val="000000" w:themeColor="text1"/>
        </w:rPr>
        <w:t>)a</w:t>
      </w:r>
      <w:r w:rsidRPr="0052580E">
        <w:rPr>
          <w:rFonts w:ascii="Arial" w:hAnsi="Arial" w:cs="Arial"/>
          <w:color w:val="000000" w:themeColor="text1"/>
        </w:rPr>
        <w:t xml:space="preserve">; Months 5-8 No; 8 months Yes </w:t>
      </w:r>
      <w:r>
        <w:rPr>
          <w:rFonts w:ascii="Arial" w:hAnsi="Arial" w:cs="Arial"/>
          <w:color w:val="000000" w:themeColor="text1"/>
        </w:rPr>
        <w:t>(</w:t>
      </w:r>
      <w:r w:rsidRPr="0052580E">
        <w:rPr>
          <w:rFonts w:ascii="Arial" w:hAnsi="Arial" w:cs="Arial"/>
          <w:color w:val="000000" w:themeColor="text1"/>
        </w:rPr>
        <w:t>p&lt;.001</w:t>
      </w:r>
      <w:r>
        <w:rPr>
          <w:rFonts w:ascii="Arial" w:hAnsi="Arial" w:cs="Arial"/>
          <w:color w:val="000000" w:themeColor="text1"/>
        </w:rPr>
        <w:t>)a</w:t>
      </w:r>
    </w:p>
    <w:p w:rsidR="008C25B6" w:rsidRPr="0052580E" w:rsidRDefault="008C25B6" w:rsidP="008C25B6">
      <w:pPr>
        <w:rPr>
          <w:rFonts w:ascii="Arial" w:hAnsi="Arial" w:cs="Arial"/>
          <w:color w:val="000000" w:themeColor="text1"/>
        </w:rPr>
      </w:pPr>
      <w:r>
        <w:rPr>
          <w:rFonts w:ascii="Arial" w:hAnsi="Arial" w:cs="Arial"/>
          <w:color w:val="000000" w:themeColor="text1"/>
        </w:rPr>
        <w:t xml:space="preserve">Note: a </w:t>
      </w:r>
      <w:r w:rsidR="00AC6D47">
        <w:rPr>
          <w:rFonts w:ascii="Arial" w:hAnsi="Arial" w:cs="Arial"/>
          <w:color w:val="000000" w:themeColor="text1"/>
        </w:rPr>
        <w:t>Testing Effect, since</w:t>
      </w:r>
      <w:r>
        <w:rPr>
          <w:rFonts w:ascii="Arial" w:hAnsi="Arial" w:cs="Arial"/>
          <w:color w:val="000000" w:themeColor="text1"/>
        </w:rPr>
        <w:t xml:space="preserve"> the </w:t>
      </w:r>
      <w:r w:rsidR="00AC6D47">
        <w:rPr>
          <w:rFonts w:ascii="Arial" w:hAnsi="Arial" w:cs="Arial"/>
          <w:color w:val="000000" w:themeColor="text1"/>
        </w:rPr>
        <w:t>C</w:t>
      </w:r>
      <w:r>
        <w:rPr>
          <w:rFonts w:ascii="Arial" w:hAnsi="Arial" w:cs="Arial"/>
          <w:color w:val="000000" w:themeColor="text1"/>
        </w:rPr>
        <w:t>ontrol group had no intervention</w:t>
      </w:r>
    </w:p>
    <w:p w:rsidR="004D21A8" w:rsidRDefault="004D21A8">
      <w:pPr>
        <w:rPr>
          <w:rFonts w:ascii="Arial" w:hAnsi="Arial" w:cs="Arial"/>
        </w:rPr>
      </w:pPr>
    </w:p>
    <w:p w:rsidR="009671BE" w:rsidRPr="00060495" w:rsidRDefault="009671BE">
      <w:pPr>
        <w:rPr>
          <w:rFonts w:ascii="Arial" w:hAnsi="Arial" w:cs="Arial"/>
          <w:b/>
        </w:rPr>
      </w:pPr>
      <w:r w:rsidRPr="00060495">
        <w:rPr>
          <w:rFonts w:ascii="Arial" w:hAnsi="Arial" w:cs="Arial"/>
          <w:b/>
        </w:rPr>
        <w:t>Slide 32:</w:t>
      </w:r>
      <w:r w:rsidR="00060495" w:rsidRPr="00060495">
        <w:rPr>
          <w:rFonts w:ascii="Arial" w:hAnsi="Arial" w:cs="Arial"/>
          <w:b/>
        </w:rPr>
        <w:t xml:space="preserve"> 6. Too few Non-users made the move to Use the new K</w:t>
      </w:r>
    </w:p>
    <w:p w:rsidR="00060495" w:rsidRPr="00060495" w:rsidRDefault="00060495" w:rsidP="00060495">
      <w:pPr>
        <w:rPr>
          <w:rFonts w:ascii="Arial" w:hAnsi="Arial" w:cs="Arial"/>
        </w:rPr>
      </w:pPr>
      <w:r w:rsidRPr="00060495">
        <w:rPr>
          <w:rFonts w:ascii="Arial" w:hAnsi="Arial" w:cs="Arial"/>
        </w:rPr>
        <w:t xml:space="preserve">Practically speaking:  </w:t>
      </w:r>
    </w:p>
    <w:p w:rsidR="00060495" w:rsidRPr="00060495" w:rsidRDefault="00060495" w:rsidP="00060495">
      <w:pPr>
        <w:rPr>
          <w:rFonts w:ascii="Arial" w:hAnsi="Arial" w:cs="Arial"/>
        </w:rPr>
      </w:pPr>
      <w:r w:rsidRPr="00060495">
        <w:rPr>
          <w:rFonts w:ascii="Arial" w:hAnsi="Arial" w:cs="Arial"/>
        </w:rPr>
        <w:t xml:space="preserve">In the case of both strategies, </w:t>
      </w:r>
      <w:r w:rsidRPr="00060495">
        <w:rPr>
          <w:rFonts w:ascii="Arial" w:hAnsi="Arial" w:cs="Arial"/>
          <w:u w:val="single"/>
        </w:rPr>
        <w:t xml:space="preserve">too few </w:t>
      </w:r>
      <w:r w:rsidRPr="00060495">
        <w:rPr>
          <w:rFonts w:ascii="Arial" w:hAnsi="Arial" w:cs="Arial"/>
        </w:rPr>
        <w:t xml:space="preserve">persons </w:t>
      </w:r>
    </w:p>
    <w:p w:rsidR="00060495" w:rsidRPr="00060495" w:rsidRDefault="00060495" w:rsidP="00060495">
      <w:pPr>
        <w:rPr>
          <w:rFonts w:ascii="Arial" w:hAnsi="Arial" w:cs="Arial"/>
        </w:rPr>
      </w:pPr>
      <w:r w:rsidRPr="00060495">
        <w:rPr>
          <w:rFonts w:ascii="Arial" w:hAnsi="Arial" w:cs="Arial"/>
        </w:rPr>
        <w:t xml:space="preserve">•made the move to Use, or </w:t>
      </w:r>
    </w:p>
    <w:p w:rsidR="00060495" w:rsidRPr="00060495" w:rsidRDefault="00060495" w:rsidP="00060495">
      <w:pPr>
        <w:rPr>
          <w:rFonts w:ascii="Arial" w:hAnsi="Arial" w:cs="Arial"/>
        </w:rPr>
      </w:pPr>
      <w:r w:rsidRPr="00060495">
        <w:rPr>
          <w:rFonts w:ascii="Arial" w:hAnsi="Arial" w:cs="Arial"/>
        </w:rPr>
        <w:t xml:space="preserve">•stayed there after moving. </w:t>
      </w:r>
    </w:p>
    <w:p w:rsidR="00060495" w:rsidRPr="00060495" w:rsidRDefault="00060495" w:rsidP="00060495">
      <w:pPr>
        <w:pStyle w:val="ListParagraph"/>
        <w:numPr>
          <w:ilvl w:val="0"/>
          <w:numId w:val="46"/>
        </w:numPr>
        <w:rPr>
          <w:rFonts w:ascii="Arial" w:hAnsi="Arial" w:cs="Arial"/>
        </w:rPr>
      </w:pPr>
      <w:r w:rsidRPr="00060495">
        <w:rPr>
          <w:rFonts w:ascii="Arial" w:hAnsi="Arial" w:cs="Arial"/>
        </w:rPr>
        <w:t xml:space="preserve">Persuading people to actually apply new K remains a challenge to KT.  </w:t>
      </w:r>
    </w:p>
    <w:p w:rsidR="00060495" w:rsidRPr="00060495" w:rsidRDefault="00060495" w:rsidP="00060495">
      <w:pPr>
        <w:pStyle w:val="ListParagraph"/>
        <w:numPr>
          <w:ilvl w:val="0"/>
          <w:numId w:val="46"/>
        </w:numPr>
        <w:rPr>
          <w:rFonts w:ascii="Arial" w:hAnsi="Arial" w:cs="Arial"/>
        </w:rPr>
      </w:pPr>
      <w:r w:rsidRPr="00060495">
        <w:rPr>
          <w:rFonts w:ascii="Arial" w:hAnsi="Arial" w:cs="Arial"/>
        </w:rPr>
        <w:t>D</w:t>
      </w:r>
      <w:r>
        <w:rPr>
          <w:rFonts w:ascii="Arial" w:hAnsi="Arial" w:cs="Arial"/>
        </w:rPr>
        <w:t>ecision to use /not use depends</w:t>
      </w:r>
      <w:r w:rsidRPr="00060495">
        <w:rPr>
          <w:rFonts w:ascii="Arial" w:hAnsi="Arial" w:cs="Arial"/>
        </w:rPr>
        <w:t>, among other things, on stakeholder perception of value in the new K;</w:t>
      </w:r>
    </w:p>
    <w:p w:rsidR="00060495" w:rsidRPr="00060495" w:rsidRDefault="00060495" w:rsidP="00060495">
      <w:pPr>
        <w:pStyle w:val="ListParagraph"/>
        <w:numPr>
          <w:ilvl w:val="0"/>
          <w:numId w:val="46"/>
        </w:numPr>
        <w:rPr>
          <w:rFonts w:ascii="Arial" w:hAnsi="Arial" w:cs="Arial"/>
        </w:rPr>
      </w:pPr>
      <w:r w:rsidRPr="00060495">
        <w:rPr>
          <w:rFonts w:ascii="Arial" w:hAnsi="Arial" w:cs="Arial"/>
        </w:rPr>
        <w:t xml:space="preserve">Ensuring stakeholder relevance before generating new K needs consideration.  </w:t>
      </w:r>
    </w:p>
    <w:p w:rsidR="009671BE" w:rsidRDefault="009671BE">
      <w:pPr>
        <w:rPr>
          <w:rFonts w:ascii="Arial" w:hAnsi="Arial" w:cs="Arial"/>
        </w:rPr>
      </w:pPr>
    </w:p>
    <w:p w:rsidR="009671BE" w:rsidRPr="001F270C" w:rsidRDefault="009671BE">
      <w:pPr>
        <w:rPr>
          <w:rFonts w:ascii="Arial" w:hAnsi="Arial" w:cs="Arial"/>
        </w:rPr>
      </w:pPr>
    </w:p>
    <w:sectPr w:rsidR="009671BE" w:rsidRPr="001F270C" w:rsidSect="00FA1060">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8ED" w:rsidRDefault="00AB38ED" w:rsidP="00D01230">
      <w:r>
        <w:separator/>
      </w:r>
    </w:p>
  </w:endnote>
  <w:endnote w:type="continuationSeparator" w:id="0">
    <w:p w:rsidR="00AB38ED" w:rsidRDefault="00AB38ED" w:rsidP="00D0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9F1" w:rsidRDefault="003C69F1" w:rsidP="003C69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69F1" w:rsidRDefault="003C69F1" w:rsidP="00D012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9F1" w:rsidRDefault="003C69F1" w:rsidP="003C69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60B1">
      <w:rPr>
        <w:rStyle w:val="PageNumber"/>
        <w:noProof/>
      </w:rPr>
      <w:t>8</w:t>
    </w:r>
    <w:r>
      <w:rPr>
        <w:rStyle w:val="PageNumber"/>
      </w:rPr>
      <w:fldChar w:fldCharType="end"/>
    </w:r>
  </w:p>
  <w:p w:rsidR="003C69F1" w:rsidRDefault="003C69F1" w:rsidP="00D012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8ED" w:rsidRDefault="00AB38ED" w:rsidP="00D01230">
      <w:r>
        <w:separator/>
      </w:r>
    </w:p>
  </w:footnote>
  <w:footnote w:type="continuationSeparator" w:id="0">
    <w:p w:rsidR="00AB38ED" w:rsidRDefault="00AB38ED" w:rsidP="00D0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EE0"/>
    <w:multiLevelType w:val="hybridMultilevel"/>
    <w:tmpl w:val="D7D22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C21EC"/>
    <w:multiLevelType w:val="hybridMultilevel"/>
    <w:tmpl w:val="12B86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3A39"/>
    <w:multiLevelType w:val="hybridMultilevel"/>
    <w:tmpl w:val="C854D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C6896"/>
    <w:multiLevelType w:val="hybridMultilevel"/>
    <w:tmpl w:val="31EA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56736"/>
    <w:multiLevelType w:val="hybridMultilevel"/>
    <w:tmpl w:val="B4C809B6"/>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53FE1"/>
    <w:multiLevelType w:val="hybridMultilevel"/>
    <w:tmpl w:val="F0E4F8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31422"/>
    <w:multiLevelType w:val="hybridMultilevel"/>
    <w:tmpl w:val="3DB0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E548A"/>
    <w:multiLevelType w:val="hybridMultilevel"/>
    <w:tmpl w:val="57283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0403A"/>
    <w:multiLevelType w:val="hybridMultilevel"/>
    <w:tmpl w:val="48B22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BA3004"/>
    <w:multiLevelType w:val="hybridMultilevel"/>
    <w:tmpl w:val="27CE9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A7014"/>
    <w:multiLevelType w:val="hybridMultilevel"/>
    <w:tmpl w:val="1BC22EF4"/>
    <w:lvl w:ilvl="0" w:tplc="4BBA7AF8">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B6F18BE"/>
    <w:multiLevelType w:val="hybridMultilevel"/>
    <w:tmpl w:val="AFB2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D1B01"/>
    <w:multiLevelType w:val="hybridMultilevel"/>
    <w:tmpl w:val="3C5E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434F7"/>
    <w:multiLevelType w:val="hybridMultilevel"/>
    <w:tmpl w:val="B4FEE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21599"/>
    <w:multiLevelType w:val="hybridMultilevel"/>
    <w:tmpl w:val="A944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64DAA"/>
    <w:multiLevelType w:val="hybridMultilevel"/>
    <w:tmpl w:val="91107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84D70"/>
    <w:multiLevelType w:val="hybridMultilevel"/>
    <w:tmpl w:val="19F63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4742C"/>
    <w:multiLevelType w:val="hybridMultilevel"/>
    <w:tmpl w:val="3242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80969"/>
    <w:multiLevelType w:val="hybridMultilevel"/>
    <w:tmpl w:val="D852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50050"/>
    <w:multiLevelType w:val="hybridMultilevel"/>
    <w:tmpl w:val="7BB2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F1ABB"/>
    <w:multiLevelType w:val="hybridMultilevel"/>
    <w:tmpl w:val="D48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9330F"/>
    <w:multiLevelType w:val="hybridMultilevel"/>
    <w:tmpl w:val="2AB0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36631"/>
    <w:multiLevelType w:val="hybridMultilevel"/>
    <w:tmpl w:val="575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121F0"/>
    <w:multiLevelType w:val="hybridMultilevel"/>
    <w:tmpl w:val="37726A4E"/>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535E1A"/>
    <w:multiLevelType w:val="hybridMultilevel"/>
    <w:tmpl w:val="C70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52F0F"/>
    <w:multiLevelType w:val="hybridMultilevel"/>
    <w:tmpl w:val="05BA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84A30"/>
    <w:multiLevelType w:val="hybridMultilevel"/>
    <w:tmpl w:val="C020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705B4"/>
    <w:multiLevelType w:val="hybridMultilevel"/>
    <w:tmpl w:val="0D8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5799445E"/>
    <w:multiLevelType w:val="hybridMultilevel"/>
    <w:tmpl w:val="1F74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2236C"/>
    <w:multiLevelType w:val="hybridMultilevel"/>
    <w:tmpl w:val="5740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46428"/>
    <w:multiLevelType w:val="hybridMultilevel"/>
    <w:tmpl w:val="5816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A12A1"/>
    <w:multiLevelType w:val="hybridMultilevel"/>
    <w:tmpl w:val="D7881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C6913"/>
    <w:multiLevelType w:val="hybridMultilevel"/>
    <w:tmpl w:val="ACB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B3D8A"/>
    <w:multiLevelType w:val="hybridMultilevel"/>
    <w:tmpl w:val="09CA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A697E"/>
    <w:multiLevelType w:val="hybridMultilevel"/>
    <w:tmpl w:val="9CA4E7E8"/>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E39C0"/>
    <w:multiLevelType w:val="hybridMultilevel"/>
    <w:tmpl w:val="5D82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E849CB"/>
    <w:multiLevelType w:val="hybridMultilevel"/>
    <w:tmpl w:val="8D882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56E2B"/>
    <w:multiLevelType w:val="hybridMultilevel"/>
    <w:tmpl w:val="0D026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97F7C"/>
    <w:multiLevelType w:val="hybridMultilevel"/>
    <w:tmpl w:val="0FF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81BDD"/>
    <w:multiLevelType w:val="hybridMultilevel"/>
    <w:tmpl w:val="2E58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102CA1"/>
    <w:multiLevelType w:val="hybridMultilevel"/>
    <w:tmpl w:val="E7BEE352"/>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30425"/>
    <w:multiLevelType w:val="hybridMultilevel"/>
    <w:tmpl w:val="6C0E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15362B"/>
    <w:multiLevelType w:val="hybridMultilevel"/>
    <w:tmpl w:val="AC608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3B009D5"/>
    <w:multiLevelType w:val="hybridMultilevel"/>
    <w:tmpl w:val="F618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117B76"/>
    <w:multiLevelType w:val="hybridMultilevel"/>
    <w:tmpl w:val="58DEC50E"/>
    <w:lvl w:ilvl="0" w:tplc="204691B4">
      <w:start w:val="1"/>
      <w:numFmt w:val="bullet"/>
      <w:lvlText w:val="•"/>
      <w:lvlJc w:val="left"/>
      <w:pPr>
        <w:tabs>
          <w:tab w:val="num" w:pos="720"/>
        </w:tabs>
        <w:ind w:left="720" w:hanging="360"/>
      </w:pPr>
      <w:rPr>
        <w:rFonts w:ascii="Arial" w:hAnsi="Arial" w:hint="default"/>
      </w:rPr>
    </w:lvl>
    <w:lvl w:ilvl="1" w:tplc="4F88AE8E" w:tentative="1">
      <w:start w:val="1"/>
      <w:numFmt w:val="bullet"/>
      <w:lvlText w:val="•"/>
      <w:lvlJc w:val="left"/>
      <w:pPr>
        <w:tabs>
          <w:tab w:val="num" w:pos="1440"/>
        </w:tabs>
        <w:ind w:left="1440" w:hanging="360"/>
      </w:pPr>
      <w:rPr>
        <w:rFonts w:ascii="Arial" w:hAnsi="Arial" w:hint="default"/>
      </w:rPr>
    </w:lvl>
    <w:lvl w:ilvl="2" w:tplc="23665CCE" w:tentative="1">
      <w:start w:val="1"/>
      <w:numFmt w:val="bullet"/>
      <w:lvlText w:val="•"/>
      <w:lvlJc w:val="left"/>
      <w:pPr>
        <w:tabs>
          <w:tab w:val="num" w:pos="2160"/>
        </w:tabs>
        <w:ind w:left="2160" w:hanging="360"/>
      </w:pPr>
      <w:rPr>
        <w:rFonts w:ascii="Arial" w:hAnsi="Arial" w:hint="default"/>
      </w:rPr>
    </w:lvl>
    <w:lvl w:ilvl="3" w:tplc="C304E9DE" w:tentative="1">
      <w:start w:val="1"/>
      <w:numFmt w:val="bullet"/>
      <w:lvlText w:val="•"/>
      <w:lvlJc w:val="left"/>
      <w:pPr>
        <w:tabs>
          <w:tab w:val="num" w:pos="2880"/>
        </w:tabs>
        <w:ind w:left="2880" w:hanging="360"/>
      </w:pPr>
      <w:rPr>
        <w:rFonts w:ascii="Arial" w:hAnsi="Arial" w:hint="default"/>
      </w:rPr>
    </w:lvl>
    <w:lvl w:ilvl="4" w:tplc="933841DC" w:tentative="1">
      <w:start w:val="1"/>
      <w:numFmt w:val="bullet"/>
      <w:lvlText w:val="•"/>
      <w:lvlJc w:val="left"/>
      <w:pPr>
        <w:tabs>
          <w:tab w:val="num" w:pos="3600"/>
        </w:tabs>
        <w:ind w:left="3600" w:hanging="360"/>
      </w:pPr>
      <w:rPr>
        <w:rFonts w:ascii="Arial" w:hAnsi="Arial" w:hint="default"/>
      </w:rPr>
    </w:lvl>
    <w:lvl w:ilvl="5" w:tplc="F768E94E" w:tentative="1">
      <w:start w:val="1"/>
      <w:numFmt w:val="bullet"/>
      <w:lvlText w:val="•"/>
      <w:lvlJc w:val="left"/>
      <w:pPr>
        <w:tabs>
          <w:tab w:val="num" w:pos="4320"/>
        </w:tabs>
        <w:ind w:left="4320" w:hanging="360"/>
      </w:pPr>
      <w:rPr>
        <w:rFonts w:ascii="Arial" w:hAnsi="Arial" w:hint="default"/>
      </w:rPr>
    </w:lvl>
    <w:lvl w:ilvl="6" w:tplc="E3389B7C" w:tentative="1">
      <w:start w:val="1"/>
      <w:numFmt w:val="bullet"/>
      <w:lvlText w:val="•"/>
      <w:lvlJc w:val="left"/>
      <w:pPr>
        <w:tabs>
          <w:tab w:val="num" w:pos="5040"/>
        </w:tabs>
        <w:ind w:left="5040" w:hanging="360"/>
      </w:pPr>
      <w:rPr>
        <w:rFonts w:ascii="Arial" w:hAnsi="Arial" w:hint="default"/>
      </w:rPr>
    </w:lvl>
    <w:lvl w:ilvl="7" w:tplc="64E87A1E" w:tentative="1">
      <w:start w:val="1"/>
      <w:numFmt w:val="bullet"/>
      <w:lvlText w:val="•"/>
      <w:lvlJc w:val="left"/>
      <w:pPr>
        <w:tabs>
          <w:tab w:val="num" w:pos="5760"/>
        </w:tabs>
        <w:ind w:left="5760" w:hanging="360"/>
      </w:pPr>
      <w:rPr>
        <w:rFonts w:ascii="Arial" w:hAnsi="Arial" w:hint="default"/>
      </w:rPr>
    </w:lvl>
    <w:lvl w:ilvl="8" w:tplc="6D04945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FCD3441"/>
    <w:multiLevelType w:val="hybridMultilevel"/>
    <w:tmpl w:val="B652FAD8"/>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0"/>
  </w:num>
  <w:num w:numId="3">
    <w:abstractNumId w:val="23"/>
  </w:num>
  <w:num w:numId="4">
    <w:abstractNumId w:val="38"/>
  </w:num>
  <w:num w:numId="5">
    <w:abstractNumId w:val="15"/>
  </w:num>
  <w:num w:numId="6">
    <w:abstractNumId w:val="10"/>
  </w:num>
  <w:num w:numId="7">
    <w:abstractNumId w:val="27"/>
  </w:num>
  <w:num w:numId="8">
    <w:abstractNumId w:val="4"/>
  </w:num>
  <w:num w:numId="9">
    <w:abstractNumId w:val="41"/>
  </w:num>
  <w:num w:numId="10">
    <w:abstractNumId w:val="11"/>
  </w:num>
  <w:num w:numId="11">
    <w:abstractNumId w:val="16"/>
  </w:num>
  <w:num w:numId="12">
    <w:abstractNumId w:val="34"/>
  </w:num>
  <w:num w:numId="13">
    <w:abstractNumId w:val="45"/>
  </w:num>
  <w:num w:numId="14">
    <w:abstractNumId w:val="26"/>
  </w:num>
  <w:num w:numId="15">
    <w:abstractNumId w:val="30"/>
  </w:num>
  <w:num w:numId="16">
    <w:abstractNumId w:val="24"/>
  </w:num>
  <w:num w:numId="17">
    <w:abstractNumId w:val="18"/>
  </w:num>
  <w:num w:numId="18">
    <w:abstractNumId w:val="20"/>
  </w:num>
  <w:num w:numId="19">
    <w:abstractNumId w:val="22"/>
  </w:num>
  <w:num w:numId="20">
    <w:abstractNumId w:val="19"/>
  </w:num>
  <w:num w:numId="21">
    <w:abstractNumId w:val="3"/>
  </w:num>
  <w:num w:numId="22">
    <w:abstractNumId w:val="12"/>
  </w:num>
  <w:num w:numId="23">
    <w:abstractNumId w:val="21"/>
  </w:num>
  <w:num w:numId="24">
    <w:abstractNumId w:val="43"/>
  </w:num>
  <w:num w:numId="25">
    <w:abstractNumId w:val="32"/>
  </w:num>
  <w:num w:numId="26">
    <w:abstractNumId w:val="35"/>
  </w:num>
  <w:num w:numId="27">
    <w:abstractNumId w:val="28"/>
  </w:num>
  <w:num w:numId="28">
    <w:abstractNumId w:val="39"/>
  </w:num>
  <w:num w:numId="29">
    <w:abstractNumId w:val="25"/>
  </w:num>
  <w:num w:numId="30">
    <w:abstractNumId w:val="17"/>
  </w:num>
  <w:num w:numId="31">
    <w:abstractNumId w:val="36"/>
  </w:num>
  <w:num w:numId="32">
    <w:abstractNumId w:val="5"/>
  </w:num>
  <w:num w:numId="33">
    <w:abstractNumId w:val="29"/>
  </w:num>
  <w:num w:numId="34">
    <w:abstractNumId w:val="42"/>
  </w:num>
  <w:num w:numId="35">
    <w:abstractNumId w:val="2"/>
  </w:num>
  <w:num w:numId="36">
    <w:abstractNumId w:val="6"/>
  </w:num>
  <w:num w:numId="37">
    <w:abstractNumId w:val="33"/>
  </w:num>
  <w:num w:numId="38">
    <w:abstractNumId w:val="8"/>
  </w:num>
  <w:num w:numId="39">
    <w:abstractNumId w:val="14"/>
  </w:num>
  <w:num w:numId="40">
    <w:abstractNumId w:val="1"/>
  </w:num>
  <w:num w:numId="41">
    <w:abstractNumId w:val="0"/>
  </w:num>
  <w:num w:numId="42">
    <w:abstractNumId w:val="31"/>
  </w:num>
  <w:num w:numId="43">
    <w:abstractNumId w:val="9"/>
  </w:num>
  <w:num w:numId="44">
    <w:abstractNumId w:val="7"/>
  </w:num>
  <w:num w:numId="45">
    <w:abstractNumId w:val="3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FC"/>
    <w:rsid w:val="000307DF"/>
    <w:rsid w:val="0003782A"/>
    <w:rsid w:val="00047440"/>
    <w:rsid w:val="00060495"/>
    <w:rsid w:val="0006105A"/>
    <w:rsid w:val="000646EC"/>
    <w:rsid w:val="00076C7B"/>
    <w:rsid w:val="00081C73"/>
    <w:rsid w:val="00084F3F"/>
    <w:rsid w:val="000912B4"/>
    <w:rsid w:val="00091814"/>
    <w:rsid w:val="0009451C"/>
    <w:rsid w:val="000A2497"/>
    <w:rsid w:val="000C0A51"/>
    <w:rsid w:val="000C293C"/>
    <w:rsid w:val="000C62FD"/>
    <w:rsid w:val="000E5105"/>
    <w:rsid w:val="000E5450"/>
    <w:rsid w:val="000F26F1"/>
    <w:rsid w:val="000F7E40"/>
    <w:rsid w:val="0011153C"/>
    <w:rsid w:val="00113938"/>
    <w:rsid w:val="0013214F"/>
    <w:rsid w:val="00134E0B"/>
    <w:rsid w:val="00141829"/>
    <w:rsid w:val="00150F21"/>
    <w:rsid w:val="00155AE7"/>
    <w:rsid w:val="00166DD5"/>
    <w:rsid w:val="00170A85"/>
    <w:rsid w:val="001710AF"/>
    <w:rsid w:val="001755C8"/>
    <w:rsid w:val="001811F4"/>
    <w:rsid w:val="0018231C"/>
    <w:rsid w:val="001930AD"/>
    <w:rsid w:val="00197F7C"/>
    <w:rsid w:val="001A10F6"/>
    <w:rsid w:val="001A4615"/>
    <w:rsid w:val="001B40C0"/>
    <w:rsid w:val="001D3B62"/>
    <w:rsid w:val="001D3BE9"/>
    <w:rsid w:val="001D61D3"/>
    <w:rsid w:val="001D7331"/>
    <w:rsid w:val="001E47D5"/>
    <w:rsid w:val="001E4B03"/>
    <w:rsid w:val="001E78AF"/>
    <w:rsid w:val="001F270C"/>
    <w:rsid w:val="001F746D"/>
    <w:rsid w:val="002037B8"/>
    <w:rsid w:val="00207071"/>
    <w:rsid w:val="00211A5C"/>
    <w:rsid w:val="00213ADD"/>
    <w:rsid w:val="002222AB"/>
    <w:rsid w:val="00222864"/>
    <w:rsid w:val="002436BC"/>
    <w:rsid w:val="002467F6"/>
    <w:rsid w:val="00265A62"/>
    <w:rsid w:val="00272B52"/>
    <w:rsid w:val="002772AE"/>
    <w:rsid w:val="00283501"/>
    <w:rsid w:val="00292430"/>
    <w:rsid w:val="002A25AF"/>
    <w:rsid w:val="002A3304"/>
    <w:rsid w:val="002B3D78"/>
    <w:rsid w:val="002D447D"/>
    <w:rsid w:val="002D45C8"/>
    <w:rsid w:val="002E5920"/>
    <w:rsid w:val="003060EF"/>
    <w:rsid w:val="00311C43"/>
    <w:rsid w:val="00312974"/>
    <w:rsid w:val="003155BD"/>
    <w:rsid w:val="00325E55"/>
    <w:rsid w:val="003308C2"/>
    <w:rsid w:val="003331E0"/>
    <w:rsid w:val="00337CE9"/>
    <w:rsid w:val="0034308C"/>
    <w:rsid w:val="00343A7F"/>
    <w:rsid w:val="003555A8"/>
    <w:rsid w:val="00366A01"/>
    <w:rsid w:val="00367725"/>
    <w:rsid w:val="0037114F"/>
    <w:rsid w:val="00382A17"/>
    <w:rsid w:val="003924D2"/>
    <w:rsid w:val="00397638"/>
    <w:rsid w:val="003A7C93"/>
    <w:rsid w:val="003B1678"/>
    <w:rsid w:val="003C0C03"/>
    <w:rsid w:val="003C4988"/>
    <w:rsid w:val="003C69F1"/>
    <w:rsid w:val="003F0030"/>
    <w:rsid w:val="003F7E03"/>
    <w:rsid w:val="003F7F60"/>
    <w:rsid w:val="004053F4"/>
    <w:rsid w:val="00406F9D"/>
    <w:rsid w:val="00410181"/>
    <w:rsid w:val="004110BE"/>
    <w:rsid w:val="00415146"/>
    <w:rsid w:val="00432985"/>
    <w:rsid w:val="004506F5"/>
    <w:rsid w:val="004652D5"/>
    <w:rsid w:val="00484EC8"/>
    <w:rsid w:val="00486A87"/>
    <w:rsid w:val="00487669"/>
    <w:rsid w:val="00491981"/>
    <w:rsid w:val="00492D36"/>
    <w:rsid w:val="004973F5"/>
    <w:rsid w:val="004977A6"/>
    <w:rsid w:val="004A7336"/>
    <w:rsid w:val="004B0FAA"/>
    <w:rsid w:val="004B3FF4"/>
    <w:rsid w:val="004B5C67"/>
    <w:rsid w:val="004C027F"/>
    <w:rsid w:val="004C2A53"/>
    <w:rsid w:val="004D21A8"/>
    <w:rsid w:val="004D4257"/>
    <w:rsid w:val="004E127B"/>
    <w:rsid w:val="004E779B"/>
    <w:rsid w:val="00513E9B"/>
    <w:rsid w:val="00517173"/>
    <w:rsid w:val="00524599"/>
    <w:rsid w:val="0052580E"/>
    <w:rsid w:val="0052706E"/>
    <w:rsid w:val="005305B5"/>
    <w:rsid w:val="00536AA4"/>
    <w:rsid w:val="00537482"/>
    <w:rsid w:val="00557E2F"/>
    <w:rsid w:val="0056350E"/>
    <w:rsid w:val="0056493B"/>
    <w:rsid w:val="005735DB"/>
    <w:rsid w:val="00581FEF"/>
    <w:rsid w:val="005820FC"/>
    <w:rsid w:val="00586D19"/>
    <w:rsid w:val="00590C41"/>
    <w:rsid w:val="005A61CF"/>
    <w:rsid w:val="005A71C4"/>
    <w:rsid w:val="005B1668"/>
    <w:rsid w:val="005D6BE8"/>
    <w:rsid w:val="005E17A1"/>
    <w:rsid w:val="005F0103"/>
    <w:rsid w:val="005F2B90"/>
    <w:rsid w:val="00600637"/>
    <w:rsid w:val="00600DF8"/>
    <w:rsid w:val="00602437"/>
    <w:rsid w:val="00602ABB"/>
    <w:rsid w:val="006122A5"/>
    <w:rsid w:val="00612EA9"/>
    <w:rsid w:val="00614D15"/>
    <w:rsid w:val="006157BB"/>
    <w:rsid w:val="00627E0F"/>
    <w:rsid w:val="006478A6"/>
    <w:rsid w:val="00653352"/>
    <w:rsid w:val="0065339E"/>
    <w:rsid w:val="006629EB"/>
    <w:rsid w:val="00666FF1"/>
    <w:rsid w:val="00670791"/>
    <w:rsid w:val="00674908"/>
    <w:rsid w:val="00676636"/>
    <w:rsid w:val="00685838"/>
    <w:rsid w:val="00685C0B"/>
    <w:rsid w:val="00692F9A"/>
    <w:rsid w:val="006A38D9"/>
    <w:rsid w:val="006A4F41"/>
    <w:rsid w:val="006A6B11"/>
    <w:rsid w:val="006C187D"/>
    <w:rsid w:val="006C696D"/>
    <w:rsid w:val="006C7915"/>
    <w:rsid w:val="006D0498"/>
    <w:rsid w:val="006D545A"/>
    <w:rsid w:val="006D6D86"/>
    <w:rsid w:val="006F3F0A"/>
    <w:rsid w:val="006F4A59"/>
    <w:rsid w:val="00703C78"/>
    <w:rsid w:val="007041F9"/>
    <w:rsid w:val="00723863"/>
    <w:rsid w:val="007257FB"/>
    <w:rsid w:val="007400AA"/>
    <w:rsid w:val="00767AA3"/>
    <w:rsid w:val="007824E6"/>
    <w:rsid w:val="0078369A"/>
    <w:rsid w:val="007A114A"/>
    <w:rsid w:val="007A700B"/>
    <w:rsid w:val="007B0F75"/>
    <w:rsid w:val="007B3254"/>
    <w:rsid w:val="007C1255"/>
    <w:rsid w:val="007C7682"/>
    <w:rsid w:val="007D38BF"/>
    <w:rsid w:val="007D499A"/>
    <w:rsid w:val="007E3566"/>
    <w:rsid w:val="007E4361"/>
    <w:rsid w:val="007E746C"/>
    <w:rsid w:val="007F5E8F"/>
    <w:rsid w:val="008059B6"/>
    <w:rsid w:val="00814952"/>
    <w:rsid w:val="0082062F"/>
    <w:rsid w:val="00832CED"/>
    <w:rsid w:val="008357C9"/>
    <w:rsid w:val="008479F6"/>
    <w:rsid w:val="0085417E"/>
    <w:rsid w:val="00856264"/>
    <w:rsid w:val="00856DEE"/>
    <w:rsid w:val="00864D57"/>
    <w:rsid w:val="008820ED"/>
    <w:rsid w:val="00883B59"/>
    <w:rsid w:val="00890DA5"/>
    <w:rsid w:val="00891EB4"/>
    <w:rsid w:val="008A2EA0"/>
    <w:rsid w:val="008A7AF3"/>
    <w:rsid w:val="008B33B9"/>
    <w:rsid w:val="008B7DA8"/>
    <w:rsid w:val="008C25B6"/>
    <w:rsid w:val="008D517B"/>
    <w:rsid w:val="008D7ED3"/>
    <w:rsid w:val="008E452A"/>
    <w:rsid w:val="008F0E10"/>
    <w:rsid w:val="008F130E"/>
    <w:rsid w:val="008F31D1"/>
    <w:rsid w:val="009062EB"/>
    <w:rsid w:val="0091535E"/>
    <w:rsid w:val="00942280"/>
    <w:rsid w:val="00943686"/>
    <w:rsid w:val="009471F9"/>
    <w:rsid w:val="00953E3F"/>
    <w:rsid w:val="009671BE"/>
    <w:rsid w:val="0097139A"/>
    <w:rsid w:val="009827CB"/>
    <w:rsid w:val="009878AA"/>
    <w:rsid w:val="009A4BEC"/>
    <w:rsid w:val="009B3AFD"/>
    <w:rsid w:val="009C2841"/>
    <w:rsid w:val="009D02A8"/>
    <w:rsid w:val="009D2B15"/>
    <w:rsid w:val="009D71B1"/>
    <w:rsid w:val="009E2484"/>
    <w:rsid w:val="009F774E"/>
    <w:rsid w:val="00A0371F"/>
    <w:rsid w:val="00A219AD"/>
    <w:rsid w:val="00A23A99"/>
    <w:rsid w:val="00A24F61"/>
    <w:rsid w:val="00A26D9F"/>
    <w:rsid w:val="00A47467"/>
    <w:rsid w:val="00A47478"/>
    <w:rsid w:val="00A52B48"/>
    <w:rsid w:val="00A67144"/>
    <w:rsid w:val="00A75DE0"/>
    <w:rsid w:val="00A8072A"/>
    <w:rsid w:val="00A96128"/>
    <w:rsid w:val="00AA1C07"/>
    <w:rsid w:val="00AB38ED"/>
    <w:rsid w:val="00AC26EB"/>
    <w:rsid w:val="00AC6D47"/>
    <w:rsid w:val="00AE2DFD"/>
    <w:rsid w:val="00B0231A"/>
    <w:rsid w:val="00B13DE1"/>
    <w:rsid w:val="00B15262"/>
    <w:rsid w:val="00B23220"/>
    <w:rsid w:val="00B23350"/>
    <w:rsid w:val="00B2523D"/>
    <w:rsid w:val="00B34DEF"/>
    <w:rsid w:val="00B35BB3"/>
    <w:rsid w:val="00B36DFC"/>
    <w:rsid w:val="00B421F0"/>
    <w:rsid w:val="00B52103"/>
    <w:rsid w:val="00B57B2D"/>
    <w:rsid w:val="00B65EC0"/>
    <w:rsid w:val="00B701BA"/>
    <w:rsid w:val="00B94B66"/>
    <w:rsid w:val="00B95432"/>
    <w:rsid w:val="00BC4453"/>
    <w:rsid w:val="00BD020D"/>
    <w:rsid w:val="00BD0F30"/>
    <w:rsid w:val="00BE2BC5"/>
    <w:rsid w:val="00BE5EFC"/>
    <w:rsid w:val="00BF1A43"/>
    <w:rsid w:val="00BF2A63"/>
    <w:rsid w:val="00C05955"/>
    <w:rsid w:val="00C10B91"/>
    <w:rsid w:val="00C1524F"/>
    <w:rsid w:val="00C2588D"/>
    <w:rsid w:val="00C26DEA"/>
    <w:rsid w:val="00C31CC1"/>
    <w:rsid w:val="00C40178"/>
    <w:rsid w:val="00C70E6A"/>
    <w:rsid w:val="00C77D6A"/>
    <w:rsid w:val="00C8614C"/>
    <w:rsid w:val="00C93B80"/>
    <w:rsid w:val="00CC40BD"/>
    <w:rsid w:val="00CC703F"/>
    <w:rsid w:val="00CC7C92"/>
    <w:rsid w:val="00CD3AE6"/>
    <w:rsid w:val="00CD7373"/>
    <w:rsid w:val="00CE321E"/>
    <w:rsid w:val="00CE4107"/>
    <w:rsid w:val="00D01230"/>
    <w:rsid w:val="00D05BFD"/>
    <w:rsid w:val="00D05D51"/>
    <w:rsid w:val="00D34161"/>
    <w:rsid w:val="00D34911"/>
    <w:rsid w:val="00D35437"/>
    <w:rsid w:val="00D42A79"/>
    <w:rsid w:val="00D43FC8"/>
    <w:rsid w:val="00D6023D"/>
    <w:rsid w:val="00D617DD"/>
    <w:rsid w:val="00D61F6C"/>
    <w:rsid w:val="00D711B3"/>
    <w:rsid w:val="00D820EC"/>
    <w:rsid w:val="00D94449"/>
    <w:rsid w:val="00D96B04"/>
    <w:rsid w:val="00DA3D8B"/>
    <w:rsid w:val="00DA5532"/>
    <w:rsid w:val="00DC62ED"/>
    <w:rsid w:val="00DD590D"/>
    <w:rsid w:val="00DD607C"/>
    <w:rsid w:val="00DE0814"/>
    <w:rsid w:val="00DF12F4"/>
    <w:rsid w:val="00DF1BB6"/>
    <w:rsid w:val="00DF6505"/>
    <w:rsid w:val="00E00B1A"/>
    <w:rsid w:val="00E05180"/>
    <w:rsid w:val="00E1075F"/>
    <w:rsid w:val="00E11DD7"/>
    <w:rsid w:val="00E13B25"/>
    <w:rsid w:val="00E13E98"/>
    <w:rsid w:val="00E342A9"/>
    <w:rsid w:val="00E37647"/>
    <w:rsid w:val="00E405AC"/>
    <w:rsid w:val="00E43213"/>
    <w:rsid w:val="00E52434"/>
    <w:rsid w:val="00E54A7C"/>
    <w:rsid w:val="00E62593"/>
    <w:rsid w:val="00E77A03"/>
    <w:rsid w:val="00E8535E"/>
    <w:rsid w:val="00E924F1"/>
    <w:rsid w:val="00E958E0"/>
    <w:rsid w:val="00E95F42"/>
    <w:rsid w:val="00E97EB0"/>
    <w:rsid w:val="00EA60B1"/>
    <w:rsid w:val="00EA6D8E"/>
    <w:rsid w:val="00EB2382"/>
    <w:rsid w:val="00EB24DA"/>
    <w:rsid w:val="00EB36F5"/>
    <w:rsid w:val="00EB6AFF"/>
    <w:rsid w:val="00EC1892"/>
    <w:rsid w:val="00ED7205"/>
    <w:rsid w:val="00ED7476"/>
    <w:rsid w:val="00EE6323"/>
    <w:rsid w:val="00EF1E7F"/>
    <w:rsid w:val="00EF7433"/>
    <w:rsid w:val="00F00418"/>
    <w:rsid w:val="00F005F7"/>
    <w:rsid w:val="00F05577"/>
    <w:rsid w:val="00F12AED"/>
    <w:rsid w:val="00F1577F"/>
    <w:rsid w:val="00F21453"/>
    <w:rsid w:val="00F30653"/>
    <w:rsid w:val="00F41B09"/>
    <w:rsid w:val="00F60E74"/>
    <w:rsid w:val="00F66F50"/>
    <w:rsid w:val="00F676AE"/>
    <w:rsid w:val="00F816A2"/>
    <w:rsid w:val="00F82BA1"/>
    <w:rsid w:val="00F965C3"/>
    <w:rsid w:val="00FA1060"/>
    <w:rsid w:val="00FA7E60"/>
    <w:rsid w:val="00FB42CE"/>
    <w:rsid w:val="00FC56AA"/>
    <w:rsid w:val="00FC7DD2"/>
    <w:rsid w:val="00FE0CB1"/>
    <w:rsid w:val="00FE5BB4"/>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E3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2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501"/>
    <w:rPr>
      <w:color w:val="0563C1" w:themeColor="hyperlink"/>
      <w:u w:val="single"/>
    </w:rPr>
  </w:style>
  <w:style w:type="paragraph" w:styleId="NormalWeb">
    <w:name w:val="Normal (Web)"/>
    <w:basedOn w:val="Normal"/>
    <w:uiPriority w:val="99"/>
    <w:semiHidden/>
    <w:unhideWhenUsed/>
    <w:rsid w:val="00C70E6A"/>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01230"/>
    <w:pPr>
      <w:tabs>
        <w:tab w:val="center" w:pos="4680"/>
        <w:tab w:val="right" w:pos="9360"/>
      </w:tabs>
    </w:pPr>
  </w:style>
  <w:style w:type="character" w:customStyle="1" w:styleId="FooterChar">
    <w:name w:val="Footer Char"/>
    <w:basedOn w:val="DefaultParagraphFont"/>
    <w:link w:val="Footer"/>
    <w:uiPriority w:val="99"/>
    <w:rsid w:val="00D01230"/>
  </w:style>
  <w:style w:type="character" w:styleId="PageNumber">
    <w:name w:val="page number"/>
    <w:basedOn w:val="DefaultParagraphFont"/>
    <w:uiPriority w:val="99"/>
    <w:semiHidden/>
    <w:unhideWhenUsed/>
    <w:rsid w:val="00D01230"/>
  </w:style>
  <w:style w:type="paragraph" w:styleId="ListParagraph">
    <w:name w:val="List Paragraph"/>
    <w:basedOn w:val="Normal"/>
    <w:uiPriority w:val="34"/>
    <w:qFormat/>
    <w:rsid w:val="00A47478"/>
    <w:pPr>
      <w:ind w:left="720"/>
      <w:contextualSpacing/>
    </w:pPr>
  </w:style>
  <w:style w:type="character" w:styleId="FollowedHyperlink">
    <w:name w:val="FollowedHyperlink"/>
    <w:basedOn w:val="DefaultParagraphFont"/>
    <w:uiPriority w:val="99"/>
    <w:semiHidden/>
    <w:unhideWhenUsed/>
    <w:rsid w:val="00366A01"/>
    <w:rPr>
      <w:color w:val="954F72" w:themeColor="followedHyperlink"/>
      <w:u w:val="single"/>
    </w:rPr>
  </w:style>
  <w:style w:type="character" w:customStyle="1" w:styleId="apple-converted-space">
    <w:name w:val="apple-converted-space"/>
    <w:basedOn w:val="DefaultParagraphFont"/>
    <w:rsid w:val="007C7682"/>
  </w:style>
  <w:style w:type="character" w:styleId="UnresolvedMention">
    <w:name w:val="Unresolved Mention"/>
    <w:basedOn w:val="DefaultParagraphFont"/>
    <w:uiPriority w:val="99"/>
    <w:rsid w:val="004C02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9917">
      <w:bodyDiv w:val="1"/>
      <w:marLeft w:val="0"/>
      <w:marRight w:val="0"/>
      <w:marTop w:val="0"/>
      <w:marBottom w:val="0"/>
      <w:divBdr>
        <w:top w:val="none" w:sz="0" w:space="0" w:color="auto"/>
        <w:left w:val="none" w:sz="0" w:space="0" w:color="auto"/>
        <w:bottom w:val="none" w:sz="0" w:space="0" w:color="auto"/>
        <w:right w:val="none" w:sz="0" w:space="0" w:color="auto"/>
      </w:divBdr>
    </w:div>
    <w:div w:id="466777653">
      <w:bodyDiv w:val="1"/>
      <w:marLeft w:val="0"/>
      <w:marRight w:val="0"/>
      <w:marTop w:val="0"/>
      <w:marBottom w:val="0"/>
      <w:divBdr>
        <w:top w:val="none" w:sz="0" w:space="0" w:color="auto"/>
        <w:left w:val="none" w:sz="0" w:space="0" w:color="auto"/>
        <w:bottom w:val="none" w:sz="0" w:space="0" w:color="auto"/>
        <w:right w:val="none" w:sz="0" w:space="0" w:color="auto"/>
      </w:divBdr>
    </w:div>
    <w:div w:id="513153845">
      <w:bodyDiv w:val="1"/>
      <w:marLeft w:val="0"/>
      <w:marRight w:val="0"/>
      <w:marTop w:val="0"/>
      <w:marBottom w:val="0"/>
      <w:divBdr>
        <w:top w:val="none" w:sz="0" w:space="0" w:color="auto"/>
        <w:left w:val="none" w:sz="0" w:space="0" w:color="auto"/>
        <w:bottom w:val="none" w:sz="0" w:space="0" w:color="auto"/>
        <w:right w:val="none" w:sz="0" w:space="0" w:color="auto"/>
      </w:divBdr>
    </w:div>
    <w:div w:id="774718121">
      <w:bodyDiv w:val="1"/>
      <w:marLeft w:val="0"/>
      <w:marRight w:val="0"/>
      <w:marTop w:val="0"/>
      <w:marBottom w:val="0"/>
      <w:divBdr>
        <w:top w:val="none" w:sz="0" w:space="0" w:color="auto"/>
        <w:left w:val="none" w:sz="0" w:space="0" w:color="auto"/>
        <w:bottom w:val="none" w:sz="0" w:space="0" w:color="auto"/>
        <w:right w:val="none" w:sz="0" w:space="0" w:color="auto"/>
      </w:divBdr>
    </w:div>
    <w:div w:id="887566551">
      <w:bodyDiv w:val="1"/>
      <w:marLeft w:val="0"/>
      <w:marRight w:val="0"/>
      <w:marTop w:val="0"/>
      <w:marBottom w:val="0"/>
      <w:divBdr>
        <w:top w:val="none" w:sz="0" w:space="0" w:color="auto"/>
        <w:left w:val="none" w:sz="0" w:space="0" w:color="auto"/>
        <w:bottom w:val="none" w:sz="0" w:space="0" w:color="auto"/>
        <w:right w:val="none" w:sz="0" w:space="0" w:color="auto"/>
      </w:divBdr>
    </w:div>
    <w:div w:id="894777181">
      <w:bodyDiv w:val="1"/>
      <w:marLeft w:val="0"/>
      <w:marRight w:val="0"/>
      <w:marTop w:val="0"/>
      <w:marBottom w:val="0"/>
      <w:divBdr>
        <w:top w:val="none" w:sz="0" w:space="0" w:color="auto"/>
        <w:left w:val="none" w:sz="0" w:space="0" w:color="auto"/>
        <w:bottom w:val="none" w:sz="0" w:space="0" w:color="auto"/>
        <w:right w:val="none" w:sz="0" w:space="0" w:color="auto"/>
      </w:divBdr>
    </w:div>
    <w:div w:id="914971005">
      <w:bodyDiv w:val="1"/>
      <w:marLeft w:val="0"/>
      <w:marRight w:val="0"/>
      <w:marTop w:val="0"/>
      <w:marBottom w:val="0"/>
      <w:divBdr>
        <w:top w:val="none" w:sz="0" w:space="0" w:color="auto"/>
        <w:left w:val="none" w:sz="0" w:space="0" w:color="auto"/>
        <w:bottom w:val="none" w:sz="0" w:space="0" w:color="auto"/>
        <w:right w:val="none" w:sz="0" w:space="0" w:color="auto"/>
      </w:divBdr>
    </w:div>
    <w:div w:id="1154251842">
      <w:bodyDiv w:val="1"/>
      <w:marLeft w:val="0"/>
      <w:marRight w:val="0"/>
      <w:marTop w:val="0"/>
      <w:marBottom w:val="0"/>
      <w:divBdr>
        <w:top w:val="none" w:sz="0" w:space="0" w:color="auto"/>
        <w:left w:val="none" w:sz="0" w:space="0" w:color="auto"/>
        <w:bottom w:val="none" w:sz="0" w:space="0" w:color="auto"/>
        <w:right w:val="none" w:sz="0" w:space="0" w:color="auto"/>
      </w:divBdr>
    </w:div>
    <w:div w:id="1157768197">
      <w:bodyDiv w:val="1"/>
      <w:marLeft w:val="0"/>
      <w:marRight w:val="0"/>
      <w:marTop w:val="0"/>
      <w:marBottom w:val="0"/>
      <w:divBdr>
        <w:top w:val="none" w:sz="0" w:space="0" w:color="auto"/>
        <w:left w:val="none" w:sz="0" w:space="0" w:color="auto"/>
        <w:bottom w:val="none" w:sz="0" w:space="0" w:color="auto"/>
        <w:right w:val="none" w:sz="0" w:space="0" w:color="auto"/>
      </w:divBdr>
      <w:divsChild>
        <w:div w:id="617109186">
          <w:marLeft w:val="274"/>
          <w:marRight w:val="0"/>
          <w:marTop w:val="0"/>
          <w:marBottom w:val="0"/>
          <w:divBdr>
            <w:top w:val="none" w:sz="0" w:space="0" w:color="auto"/>
            <w:left w:val="none" w:sz="0" w:space="0" w:color="auto"/>
            <w:bottom w:val="none" w:sz="0" w:space="0" w:color="auto"/>
            <w:right w:val="none" w:sz="0" w:space="0" w:color="auto"/>
          </w:divBdr>
        </w:div>
        <w:div w:id="313532469">
          <w:marLeft w:val="274"/>
          <w:marRight w:val="0"/>
          <w:marTop w:val="0"/>
          <w:marBottom w:val="0"/>
          <w:divBdr>
            <w:top w:val="none" w:sz="0" w:space="0" w:color="auto"/>
            <w:left w:val="none" w:sz="0" w:space="0" w:color="auto"/>
            <w:bottom w:val="none" w:sz="0" w:space="0" w:color="auto"/>
            <w:right w:val="none" w:sz="0" w:space="0" w:color="auto"/>
          </w:divBdr>
        </w:div>
        <w:div w:id="523717022">
          <w:marLeft w:val="274"/>
          <w:marRight w:val="0"/>
          <w:marTop w:val="0"/>
          <w:marBottom w:val="0"/>
          <w:divBdr>
            <w:top w:val="none" w:sz="0" w:space="0" w:color="auto"/>
            <w:left w:val="none" w:sz="0" w:space="0" w:color="auto"/>
            <w:bottom w:val="none" w:sz="0" w:space="0" w:color="auto"/>
            <w:right w:val="none" w:sz="0" w:space="0" w:color="auto"/>
          </w:divBdr>
        </w:div>
      </w:divsChild>
    </w:div>
    <w:div w:id="1304043372">
      <w:bodyDiv w:val="1"/>
      <w:marLeft w:val="0"/>
      <w:marRight w:val="0"/>
      <w:marTop w:val="0"/>
      <w:marBottom w:val="0"/>
      <w:divBdr>
        <w:top w:val="none" w:sz="0" w:space="0" w:color="auto"/>
        <w:left w:val="none" w:sz="0" w:space="0" w:color="auto"/>
        <w:bottom w:val="none" w:sz="0" w:space="0" w:color="auto"/>
        <w:right w:val="none" w:sz="0" w:space="0" w:color="auto"/>
      </w:divBdr>
    </w:div>
    <w:div w:id="1370689518">
      <w:bodyDiv w:val="1"/>
      <w:marLeft w:val="0"/>
      <w:marRight w:val="0"/>
      <w:marTop w:val="0"/>
      <w:marBottom w:val="0"/>
      <w:divBdr>
        <w:top w:val="none" w:sz="0" w:space="0" w:color="auto"/>
        <w:left w:val="none" w:sz="0" w:space="0" w:color="auto"/>
        <w:bottom w:val="none" w:sz="0" w:space="0" w:color="auto"/>
        <w:right w:val="none" w:sz="0" w:space="0" w:color="auto"/>
      </w:divBdr>
    </w:div>
    <w:div w:id="1391921173">
      <w:bodyDiv w:val="1"/>
      <w:marLeft w:val="0"/>
      <w:marRight w:val="0"/>
      <w:marTop w:val="0"/>
      <w:marBottom w:val="0"/>
      <w:divBdr>
        <w:top w:val="none" w:sz="0" w:space="0" w:color="auto"/>
        <w:left w:val="none" w:sz="0" w:space="0" w:color="auto"/>
        <w:bottom w:val="none" w:sz="0" w:space="0" w:color="auto"/>
        <w:right w:val="none" w:sz="0" w:space="0" w:color="auto"/>
      </w:divBdr>
    </w:div>
    <w:div w:id="1412580075">
      <w:bodyDiv w:val="1"/>
      <w:marLeft w:val="0"/>
      <w:marRight w:val="0"/>
      <w:marTop w:val="0"/>
      <w:marBottom w:val="0"/>
      <w:divBdr>
        <w:top w:val="none" w:sz="0" w:space="0" w:color="auto"/>
        <w:left w:val="none" w:sz="0" w:space="0" w:color="auto"/>
        <w:bottom w:val="none" w:sz="0" w:space="0" w:color="auto"/>
        <w:right w:val="none" w:sz="0" w:space="0" w:color="auto"/>
      </w:divBdr>
    </w:div>
    <w:div w:id="1548420088">
      <w:bodyDiv w:val="1"/>
      <w:marLeft w:val="0"/>
      <w:marRight w:val="0"/>
      <w:marTop w:val="0"/>
      <w:marBottom w:val="0"/>
      <w:divBdr>
        <w:top w:val="none" w:sz="0" w:space="0" w:color="auto"/>
        <w:left w:val="none" w:sz="0" w:space="0" w:color="auto"/>
        <w:bottom w:val="none" w:sz="0" w:space="0" w:color="auto"/>
        <w:right w:val="none" w:sz="0" w:space="0" w:color="auto"/>
      </w:divBdr>
    </w:div>
    <w:div w:id="1758284070">
      <w:bodyDiv w:val="1"/>
      <w:marLeft w:val="0"/>
      <w:marRight w:val="0"/>
      <w:marTop w:val="0"/>
      <w:marBottom w:val="0"/>
      <w:divBdr>
        <w:top w:val="none" w:sz="0" w:space="0" w:color="auto"/>
        <w:left w:val="none" w:sz="0" w:space="0" w:color="auto"/>
        <w:bottom w:val="none" w:sz="0" w:space="0" w:color="auto"/>
        <w:right w:val="none" w:sz="0" w:space="0" w:color="auto"/>
      </w:divBdr>
    </w:div>
    <w:div w:id="1917475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hp.buffalo.edu/cat/kt4tt.html" TargetMode="External"/><Relationship Id="rId13" Type="http://schemas.openxmlformats.org/officeDocument/2006/relationships/hyperlink" Target="mailto:NIDILRR-announcements@naric.com" TargetMode="External"/><Relationship Id="rId18" Type="http://schemas.openxmlformats.org/officeDocument/2006/relationships/hyperlink" Target="http://journals.sagepub.com/doi/full/10.1177/205031211455433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vstone@buffalo.edu" TargetMode="External"/><Relationship Id="rId7" Type="http://schemas.openxmlformats.org/officeDocument/2006/relationships/hyperlink" Target="mailto:vstone@buffalo.edu" TargetMode="External"/><Relationship Id="rId12" Type="http://schemas.openxmlformats.org/officeDocument/2006/relationships/hyperlink" Target="http://sphhp.buffalo.edu/cat/kt4tt/projects/past-projects/kt4tt-2008-2013/research-projects/lokus-instrument.html" TargetMode="External"/><Relationship Id="rId17" Type="http://schemas.openxmlformats.org/officeDocument/2006/relationships/hyperlink" Target="http://www.implementationscience.com/content/5/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mplementationscience.com/content/8/1/21" TargetMode="External"/><Relationship Id="rId20" Type="http://schemas.openxmlformats.org/officeDocument/2006/relationships/hyperlink" Target="http://ktdrr.org/products/ktcasebook/targeting_stakeholers201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hp.buffalo.edu/cat/kt4tt/projects/past-projects/kt4tt-2008-2013/research-projects/lokus-instrument.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ihr-irsc.gc.ca/e/29418.html" TargetMode="External"/><Relationship Id="rId23" Type="http://schemas.openxmlformats.org/officeDocument/2006/relationships/footer" Target="footer1.xml"/><Relationship Id="rId10" Type="http://schemas.openxmlformats.org/officeDocument/2006/relationships/hyperlink" Target="http://sphhp.buffalo.edu/cat/kt4tt/projects/past-projects/kt4tt-2008-2013/research-projects/case-studies-materials.html" TargetMode="External"/><Relationship Id="rId19" Type="http://schemas.openxmlformats.org/officeDocument/2006/relationships/hyperlink" Target="https://www.atia.org/wp-content/uploads/2015/10/ATOBV9N1.pdf" TargetMode="External"/><Relationship Id="rId4" Type="http://schemas.openxmlformats.org/officeDocument/2006/relationships/webSettings" Target="webSettings.xml"/><Relationship Id="rId9" Type="http://schemas.openxmlformats.org/officeDocument/2006/relationships/hyperlink" Target="http://sphhp.buffalo.edu/cat/kt4tt/projects/past-projects/kt4tt-2008-2013/research-projects/case-studies-materials.html" TargetMode="External"/><Relationship Id="rId14" Type="http://schemas.openxmlformats.org/officeDocument/2006/relationships/hyperlink" Target="http://ktdrr.org/products/ktcasebook/targeting_stakeholers2016.html" TargetMode="External"/><Relationship Id="rId22" Type="http://schemas.openxmlformats.org/officeDocument/2006/relationships/hyperlink" Target="http://sphhp.buffalo.edu/cat/kt4t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12</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2018-04-10T19:40:00Z</dcterms:created>
  <dcterms:modified xsi:type="dcterms:W3CDTF">2018-04-11T14:31:00Z</dcterms:modified>
</cp:coreProperties>
</file>