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13B2C" w14:textId="77777777" w:rsidR="00452CDA" w:rsidRPr="00954844" w:rsidRDefault="00452CDA" w:rsidP="00452CDA">
      <w:pPr>
        <w:jc w:val="center"/>
        <w:rPr>
          <w:rFonts w:ascii="Times" w:hAnsi="Times"/>
          <w:b/>
        </w:rPr>
      </w:pPr>
      <w:r w:rsidRPr="00954844">
        <w:rPr>
          <w:rFonts w:ascii="Times" w:hAnsi="Times"/>
          <w:b/>
          <w:bCs/>
        </w:rPr>
        <w:t>Introduction to MEC2IR</w:t>
      </w:r>
      <w:r w:rsidRPr="00954844">
        <w:rPr>
          <w:rFonts w:ascii="Times" w:hAnsi="Times"/>
          <w:b/>
          <w:bCs/>
        </w:rPr>
        <w:br/>
        <w:t>Guidance for Campbell Systematic Reviews</w:t>
      </w:r>
    </w:p>
    <w:p w14:paraId="3757CE9E" w14:textId="77777777" w:rsidR="00452CDA" w:rsidRPr="00E626F0" w:rsidRDefault="00452CDA" w:rsidP="00452CDA">
      <w:pPr>
        <w:ind w:right="-540"/>
        <w:jc w:val="center"/>
        <w:rPr>
          <w:rFonts w:ascii="Times" w:hAnsi="Times" w:cs="Arial"/>
          <w:bCs/>
        </w:rPr>
      </w:pPr>
    </w:p>
    <w:p w14:paraId="3E9E4FC0" w14:textId="77777777" w:rsidR="00452CDA" w:rsidRPr="00E626F0" w:rsidRDefault="00452CDA" w:rsidP="00452CDA">
      <w:pPr>
        <w:jc w:val="center"/>
        <w:rPr>
          <w:rFonts w:ascii="Times" w:hAnsi="Times"/>
        </w:rPr>
      </w:pPr>
      <w:r w:rsidRPr="00E626F0">
        <w:rPr>
          <w:rFonts w:ascii="Times" w:hAnsi="Times"/>
        </w:rPr>
        <w:t>Terri Pigott</w:t>
      </w:r>
    </w:p>
    <w:p w14:paraId="5A66561C" w14:textId="77777777" w:rsidR="00452CDA" w:rsidRPr="00E626F0" w:rsidRDefault="00452CDA" w:rsidP="00452CDA">
      <w:pPr>
        <w:jc w:val="center"/>
        <w:rPr>
          <w:rFonts w:ascii="Times" w:hAnsi="Times"/>
        </w:rPr>
      </w:pPr>
      <w:r w:rsidRPr="00E626F0">
        <w:rPr>
          <w:rFonts w:ascii="Times" w:hAnsi="Times"/>
        </w:rPr>
        <w:t>Joshua R. Polanin</w:t>
      </w:r>
    </w:p>
    <w:p w14:paraId="23025673" w14:textId="77777777" w:rsidR="00452CDA" w:rsidRPr="00E626F0" w:rsidRDefault="00452CDA" w:rsidP="00452CDA">
      <w:pPr>
        <w:jc w:val="center"/>
        <w:rPr>
          <w:rFonts w:ascii="Times" w:hAnsi="Times"/>
        </w:rPr>
      </w:pPr>
      <w:r w:rsidRPr="00E626F0">
        <w:rPr>
          <w:rFonts w:ascii="Times" w:hAnsi="Times"/>
        </w:rPr>
        <w:t>Emily Tanner-Smith</w:t>
      </w:r>
    </w:p>
    <w:p w14:paraId="2BBB514C" w14:textId="77777777" w:rsidR="00452CDA" w:rsidRPr="00E626F0" w:rsidRDefault="00452CDA" w:rsidP="00452CDA">
      <w:pPr>
        <w:ind w:right="-540"/>
        <w:rPr>
          <w:rFonts w:ascii="Times" w:hAnsi="Times" w:cs="Arial"/>
          <w:bCs/>
        </w:rPr>
      </w:pPr>
    </w:p>
    <w:p w14:paraId="4C2A8A14" w14:textId="1941182D" w:rsidR="00452CDA" w:rsidRPr="00E626F0" w:rsidRDefault="00452CDA" w:rsidP="00452CDA">
      <w:pPr>
        <w:ind w:right="-540"/>
        <w:rPr>
          <w:rFonts w:ascii="Times" w:hAnsi="Times" w:cs="Arial"/>
        </w:rPr>
      </w:pPr>
      <w:r w:rsidRPr="00E626F0">
        <w:rPr>
          <w:rFonts w:ascii="Times" w:hAnsi="Times" w:cs="Arial"/>
        </w:rPr>
        <w:t xml:space="preserve">Text version of PowerPoint™ presentation for webcast sponsored by SEDL’s KTDRR and the </w:t>
      </w:r>
      <w:r w:rsidR="004D69C2">
        <w:rPr>
          <w:rFonts w:ascii="Times" w:hAnsi="Times" w:cs="Arial"/>
        </w:rPr>
        <w:t>Campbell Collaboration</w:t>
      </w:r>
      <w:bookmarkStart w:id="0" w:name="_GoBack"/>
      <w:bookmarkEnd w:id="0"/>
    </w:p>
    <w:p w14:paraId="17000752" w14:textId="1FE2FDB3" w:rsidR="00452CDA" w:rsidRPr="00E626F0" w:rsidRDefault="00452CDA" w:rsidP="00452CDA">
      <w:pPr>
        <w:ind w:right="-540"/>
        <w:rPr>
          <w:rFonts w:ascii="Times" w:hAnsi="Times" w:cs="Arial"/>
          <w:bCs/>
          <w:iCs/>
        </w:rPr>
      </w:pPr>
      <w:r w:rsidRPr="00E626F0">
        <w:rPr>
          <w:rFonts w:ascii="Times" w:hAnsi="Times" w:cs="Arial"/>
          <w:bCs/>
          <w:iCs/>
        </w:rPr>
        <w:t>https://www.ktdrr.org/training/webcasts/webcast</w:t>
      </w:r>
      <w:r w:rsidR="00954844">
        <w:rPr>
          <w:rFonts w:ascii="Times" w:hAnsi="Times" w:cs="Arial"/>
          <w:bCs/>
          <w:iCs/>
        </w:rPr>
        <w:t>20</w:t>
      </w:r>
      <w:r w:rsidRPr="00E626F0">
        <w:rPr>
          <w:rFonts w:ascii="Times" w:hAnsi="Times" w:cs="Arial"/>
          <w:bCs/>
          <w:iCs/>
        </w:rPr>
        <w:t>/index.html</w:t>
      </w:r>
    </w:p>
    <w:p w14:paraId="77259766" w14:textId="77777777" w:rsidR="00452CDA" w:rsidRPr="00E626F0" w:rsidRDefault="00452CDA" w:rsidP="00452CDA">
      <w:pPr>
        <w:ind w:right="-540"/>
        <w:rPr>
          <w:rFonts w:ascii="Times" w:hAnsi="Times" w:cs="Arial"/>
          <w:color w:val="000000"/>
        </w:rPr>
      </w:pPr>
    </w:p>
    <w:p w14:paraId="782E103F" w14:textId="77777777" w:rsidR="00452CDA" w:rsidRPr="00E626F0" w:rsidRDefault="00452CDA" w:rsidP="00452CDA">
      <w:pPr>
        <w:ind w:right="-540"/>
        <w:rPr>
          <w:rFonts w:ascii="Times" w:hAnsi="Times" w:cs="Arial"/>
          <w:bCs/>
        </w:rPr>
      </w:pPr>
      <w:r w:rsidRPr="00E626F0">
        <w:rPr>
          <w:rFonts w:ascii="Times" w:hAnsi="Times" w:cs="Arial"/>
          <w:color w:val="000000"/>
        </w:rPr>
        <w:t xml:space="preserve">Slide template: </w:t>
      </w:r>
      <w:r w:rsidRPr="00E626F0">
        <w:rPr>
          <w:rFonts w:ascii="Times" w:hAnsi="Times" w:cs="Arial"/>
          <w:bCs/>
        </w:rPr>
        <w:t>Bar at top; on the left, Center on Knowledge Translation for Disability and Rehabilitation Research. On the right, A project of SEDL. Bar below, on left, In Partnership with The Campbell Collaboration, on the right Logo of C2</w:t>
      </w:r>
    </w:p>
    <w:p w14:paraId="1A324C2E" w14:textId="77777777" w:rsidR="00452CDA" w:rsidRPr="00E626F0" w:rsidRDefault="00452CDA" w:rsidP="00452CDA">
      <w:pPr>
        <w:ind w:right="-540"/>
        <w:rPr>
          <w:rFonts w:ascii="Times" w:hAnsi="Times" w:cs="Arial"/>
          <w:bCs/>
        </w:rPr>
      </w:pPr>
    </w:p>
    <w:p w14:paraId="16A14DF7" w14:textId="77777777" w:rsidR="00452CDA" w:rsidRPr="00E626F0" w:rsidRDefault="00452CDA" w:rsidP="00452CDA">
      <w:pPr>
        <w:rPr>
          <w:rFonts w:ascii="Times" w:hAnsi="Times"/>
        </w:rPr>
      </w:pPr>
      <w:r w:rsidRPr="00E626F0">
        <w:rPr>
          <w:rFonts w:ascii="Times" w:hAnsi="Times" w:cs="Arial"/>
          <w:bCs/>
        </w:rPr>
        <w:t xml:space="preserve">Slide 1: </w:t>
      </w:r>
      <w:r w:rsidRPr="00E626F0">
        <w:rPr>
          <w:rFonts w:ascii="Times" w:hAnsi="Times"/>
          <w:bCs/>
        </w:rPr>
        <w:t>Introduction to MEC2IR</w:t>
      </w:r>
      <w:r w:rsidRPr="00E626F0">
        <w:rPr>
          <w:rFonts w:ascii="Times" w:hAnsi="Times"/>
          <w:bCs/>
        </w:rPr>
        <w:br/>
        <w:t>Guidance for Campbell Systematic Reviews</w:t>
      </w:r>
    </w:p>
    <w:p w14:paraId="4538BA9F" w14:textId="77777777" w:rsidR="00452CDA" w:rsidRPr="00E626F0" w:rsidRDefault="00452CDA" w:rsidP="00452CDA">
      <w:pPr>
        <w:ind w:right="-540"/>
        <w:rPr>
          <w:rFonts w:ascii="Times" w:hAnsi="Times" w:cs="Arial"/>
          <w:bCs/>
        </w:rPr>
      </w:pPr>
      <w:r w:rsidRPr="00E626F0">
        <w:rPr>
          <w:rFonts w:ascii="Times" w:hAnsi="Times" w:cs="Arial"/>
          <w:bCs/>
        </w:rPr>
        <w:t xml:space="preserve">800-266-1832   |  </w:t>
      </w:r>
      <w:hyperlink r:id="rId8" w:history="1">
        <w:r w:rsidRPr="00E626F0">
          <w:rPr>
            <w:rStyle w:val="Hyperlink"/>
            <w:rFonts w:ascii="Times" w:hAnsi="Times" w:cs="Arial"/>
            <w:bCs/>
          </w:rPr>
          <w:t>www.ktddr.org</w:t>
        </w:r>
      </w:hyperlink>
    </w:p>
    <w:p w14:paraId="2C5C40F3" w14:textId="77777777" w:rsidR="00452CDA" w:rsidRPr="00E626F0" w:rsidRDefault="0029784F" w:rsidP="00452CDA">
      <w:pPr>
        <w:ind w:right="-540"/>
        <w:rPr>
          <w:rFonts w:ascii="Times" w:hAnsi="Times" w:cs="Arial"/>
          <w:bCs/>
        </w:rPr>
      </w:pPr>
      <w:hyperlink r:id="rId9" w:history="1">
        <w:r w:rsidR="00452CDA" w:rsidRPr="00E626F0">
          <w:rPr>
            <w:rStyle w:val="Hyperlink"/>
            <w:rFonts w:ascii="Times" w:hAnsi="Times" w:cs="Arial"/>
            <w:bCs/>
          </w:rPr>
          <w:t>www.campbellcollaboration.org</w:t>
        </w:r>
      </w:hyperlink>
    </w:p>
    <w:p w14:paraId="6A348649" w14:textId="77777777" w:rsidR="00452CDA" w:rsidRPr="00E626F0" w:rsidRDefault="00452CDA" w:rsidP="00452CDA">
      <w:pPr>
        <w:ind w:right="-540"/>
        <w:rPr>
          <w:rFonts w:ascii="Times" w:hAnsi="Times" w:cs="Arial"/>
          <w:bCs/>
        </w:rPr>
      </w:pPr>
      <w:r w:rsidRPr="00E626F0">
        <w:rPr>
          <w:rFonts w:ascii="Times" w:hAnsi="Times" w:cs="Arial"/>
          <w:bCs/>
        </w:rPr>
        <w:t xml:space="preserve">Funded by NIDRR, US Department of Education, PR# H133A120012 and The Campbell Collaboration. </w:t>
      </w:r>
    </w:p>
    <w:p w14:paraId="7C10A0D1" w14:textId="77777777" w:rsidR="00452CDA" w:rsidRPr="00E626F0" w:rsidRDefault="00452CDA" w:rsidP="00452CDA">
      <w:pPr>
        <w:rPr>
          <w:rFonts w:ascii="Times" w:hAnsi="Times"/>
        </w:rPr>
      </w:pPr>
    </w:p>
    <w:p w14:paraId="24F66D42" w14:textId="77777777" w:rsidR="00452CDA" w:rsidRPr="00E626F0" w:rsidRDefault="00452CDA" w:rsidP="00452CDA">
      <w:pPr>
        <w:rPr>
          <w:rFonts w:ascii="Times" w:hAnsi="Times"/>
        </w:rPr>
      </w:pPr>
      <w:r w:rsidRPr="00E626F0">
        <w:rPr>
          <w:rFonts w:ascii="Times" w:hAnsi="Times"/>
        </w:rPr>
        <w:t>Slide 2: Today’s speakers</w:t>
      </w:r>
    </w:p>
    <w:p w14:paraId="1CCA5638" w14:textId="77777777" w:rsidR="00452CDA" w:rsidRPr="00E626F0" w:rsidRDefault="00452CDA" w:rsidP="00452CDA">
      <w:pPr>
        <w:rPr>
          <w:rFonts w:ascii="Times" w:hAnsi="Times"/>
        </w:rPr>
      </w:pPr>
      <w:r w:rsidRPr="00E626F0">
        <w:rPr>
          <w:rFonts w:ascii="Times" w:hAnsi="Times"/>
        </w:rPr>
        <w:t>Terri Pigott (pictured)</w:t>
      </w:r>
    </w:p>
    <w:p w14:paraId="195A62A3" w14:textId="77777777" w:rsidR="00452CDA" w:rsidRPr="00E626F0" w:rsidRDefault="00452CDA" w:rsidP="00452CDA">
      <w:pPr>
        <w:rPr>
          <w:rFonts w:ascii="Times" w:hAnsi="Times"/>
        </w:rPr>
      </w:pPr>
      <w:r w:rsidRPr="00E626F0">
        <w:rPr>
          <w:rFonts w:ascii="Times" w:hAnsi="Times"/>
        </w:rPr>
        <w:t>Joshua R. Polanin (pictured)</w:t>
      </w:r>
    </w:p>
    <w:p w14:paraId="3B86B4D9" w14:textId="77777777" w:rsidR="00452CDA" w:rsidRPr="00E626F0" w:rsidRDefault="00452CDA" w:rsidP="00452CDA">
      <w:pPr>
        <w:rPr>
          <w:rFonts w:ascii="Times" w:hAnsi="Times"/>
        </w:rPr>
      </w:pPr>
      <w:r w:rsidRPr="00E626F0">
        <w:rPr>
          <w:rFonts w:ascii="Times" w:hAnsi="Times"/>
        </w:rPr>
        <w:t>Emily Tanner-Smith (pictured)</w:t>
      </w:r>
    </w:p>
    <w:p w14:paraId="39D4B410" w14:textId="77777777" w:rsidR="00452CDA" w:rsidRPr="00E626F0" w:rsidRDefault="00452CDA" w:rsidP="00452CDA">
      <w:pPr>
        <w:rPr>
          <w:rFonts w:ascii="Times" w:hAnsi="Times"/>
        </w:rPr>
      </w:pPr>
    </w:p>
    <w:p w14:paraId="300C8B60" w14:textId="77777777" w:rsidR="00452CDA" w:rsidRPr="00E626F0" w:rsidRDefault="00452CDA" w:rsidP="00452CDA">
      <w:pPr>
        <w:rPr>
          <w:rFonts w:ascii="Times" w:hAnsi="Times"/>
        </w:rPr>
      </w:pPr>
      <w:r w:rsidRPr="00E626F0">
        <w:rPr>
          <w:rFonts w:ascii="Times" w:hAnsi="Times"/>
        </w:rPr>
        <w:t>Slide 3: Overview</w:t>
      </w:r>
    </w:p>
    <w:p w14:paraId="6C4BB93D" w14:textId="77777777" w:rsidR="00452CDA" w:rsidRPr="00E626F0" w:rsidRDefault="00452CDA" w:rsidP="00452CDA">
      <w:pPr>
        <w:rPr>
          <w:rFonts w:ascii="Times" w:hAnsi="Times"/>
        </w:rPr>
      </w:pPr>
      <w:r w:rsidRPr="00E626F0">
        <w:rPr>
          <w:rFonts w:ascii="Times" w:hAnsi="Times"/>
        </w:rPr>
        <w:t>What is the Campbell Methods Group?</w:t>
      </w:r>
    </w:p>
    <w:p w14:paraId="300E516C" w14:textId="77777777" w:rsidR="00452CDA" w:rsidRPr="00E626F0" w:rsidRDefault="00452CDA" w:rsidP="00452CDA">
      <w:pPr>
        <w:rPr>
          <w:rFonts w:ascii="Times" w:hAnsi="Times"/>
        </w:rPr>
      </w:pPr>
      <w:r w:rsidRPr="00E626F0">
        <w:rPr>
          <w:rFonts w:ascii="Times" w:hAnsi="Times"/>
        </w:rPr>
        <w:t>What is MEC2IR?</w:t>
      </w:r>
    </w:p>
    <w:p w14:paraId="3056643E" w14:textId="77777777" w:rsidR="00452CDA" w:rsidRPr="00E626F0" w:rsidRDefault="00452CDA" w:rsidP="00452CDA">
      <w:pPr>
        <w:rPr>
          <w:rFonts w:ascii="Times" w:hAnsi="Times"/>
        </w:rPr>
      </w:pPr>
      <w:r w:rsidRPr="00E626F0">
        <w:rPr>
          <w:rFonts w:ascii="Times" w:hAnsi="Times"/>
        </w:rPr>
        <w:t>What are the methodological expectations of Campbell editors?</w:t>
      </w:r>
    </w:p>
    <w:p w14:paraId="7D50675A" w14:textId="77777777" w:rsidR="00452CDA" w:rsidRPr="00E626F0" w:rsidRDefault="00452CDA" w:rsidP="00452CDA">
      <w:pPr>
        <w:rPr>
          <w:rFonts w:ascii="Times" w:hAnsi="Times"/>
        </w:rPr>
      </w:pPr>
      <w:r w:rsidRPr="00E626F0">
        <w:rPr>
          <w:rFonts w:ascii="Times" w:hAnsi="Times"/>
        </w:rPr>
        <w:t>Q&amp;A</w:t>
      </w:r>
    </w:p>
    <w:p w14:paraId="1099D6D1" w14:textId="77777777" w:rsidR="00452CDA" w:rsidRPr="00E626F0" w:rsidRDefault="00452CDA" w:rsidP="00452CDA">
      <w:pPr>
        <w:rPr>
          <w:rFonts w:ascii="Times" w:hAnsi="Times"/>
          <w:lang w:val="en-GB"/>
        </w:rPr>
      </w:pPr>
    </w:p>
    <w:p w14:paraId="78D2D1C9" w14:textId="77777777" w:rsidR="00452CDA" w:rsidRPr="00E626F0" w:rsidRDefault="00452CDA" w:rsidP="00452CDA">
      <w:pPr>
        <w:rPr>
          <w:rFonts w:ascii="Times" w:hAnsi="Times"/>
        </w:rPr>
      </w:pPr>
      <w:r w:rsidRPr="00E626F0">
        <w:rPr>
          <w:rFonts w:ascii="Times" w:hAnsi="Times"/>
          <w:lang w:val="en-GB"/>
        </w:rPr>
        <w:t>Slide 4: What is the Campbell Collaboration Methods Coordinating Group?</w:t>
      </w:r>
    </w:p>
    <w:p w14:paraId="4AC6FF42" w14:textId="77777777" w:rsidR="00452CDA" w:rsidRPr="00E626F0" w:rsidRDefault="00452CDA" w:rsidP="00452CDA">
      <w:pPr>
        <w:rPr>
          <w:rFonts w:ascii="Times" w:hAnsi="Times"/>
          <w:lang w:val="en-GB"/>
        </w:rPr>
      </w:pPr>
    </w:p>
    <w:p w14:paraId="4F3B6EE7" w14:textId="77777777" w:rsidR="00452CDA" w:rsidRPr="00E626F0" w:rsidRDefault="00452CDA" w:rsidP="00452CDA">
      <w:pPr>
        <w:rPr>
          <w:rFonts w:ascii="Times" w:hAnsi="Times"/>
          <w:lang w:val="en-GB"/>
        </w:rPr>
      </w:pPr>
      <w:r w:rsidRPr="00E626F0">
        <w:rPr>
          <w:rFonts w:ascii="Times" w:hAnsi="Times"/>
          <w:lang w:val="en-GB"/>
        </w:rPr>
        <w:t>Slide 5: Who’s Involved?</w:t>
      </w:r>
    </w:p>
    <w:p w14:paraId="361A6B49" w14:textId="77777777" w:rsidR="00452CDA" w:rsidRPr="00E626F0" w:rsidRDefault="00452CDA" w:rsidP="00452CDA">
      <w:pPr>
        <w:rPr>
          <w:rFonts w:ascii="Times" w:hAnsi="Times"/>
          <w:lang w:val="en-GB"/>
        </w:rPr>
      </w:pPr>
      <w:r w:rsidRPr="00E626F0">
        <w:rPr>
          <w:rFonts w:ascii="Times" w:hAnsi="Times"/>
          <w:lang w:val="en-GB"/>
        </w:rPr>
        <w:t>Images of the presenters plus twelve other people.</w:t>
      </w:r>
    </w:p>
    <w:p w14:paraId="2E92A16B" w14:textId="77777777" w:rsidR="00452CDA" w:rsidRPr="00E626F0" w:rsidRDefault="00452CDA" w:rsidP="00452CDA">
      <w:pPr>
        <w:rPr>
          <w:rFonts w:ascii="Times" w:hAnsi="Times"/>
        </w:rPr>
      </w:pPr>
    </w:p>
    <w:p w14:paraId="4A474DCD" w14:textId="77777777" w:rsidR="00452CDA" w:rsidRPr="00E626F0" w:rsidRDefault="00452CDA" w:rsidP="00452CDA">
      <w:pPr>
        <w:rPr>
          <w:rFonts w:ascii="Times" w:hAnsi="Times"/>
        </w:rPr>
      </w:pPr>
      <w:r w:rsidRPr="00E626F0">
        <w:rPr>
          <w:rFonts w:ascii="Times" w:hAnsi="Times"/>
          <w:bCs/>
          <w:lang w:val="en-IE"/>
        </w:rPr>
        <w:t xml:space="preserve">Slide 6: Supports production of </w:t>
      </w:r>
      <w:r w:rsidRPr="00E626F0">
        <w:rPr>
          <w:rFonts w:ascii="Times" w:hAnsi="Times"/>
          <w:bCs/>
          <w:i/>
          <w:iCs/>
          <w:lang w:val="en-IE"/>
        </w:rPr>
        <w:t>Campbell Systematic Reviews</w:t>
      </w:r>
    </w:p>
    <w:p w14:paraId="2C8099B3" w14:textId="77777777" w:rsidR="00452CDA" w:rsidRPr="00E626F0" w:rsidRDefault="00452CDA" w:rsidP="00452CDA">
      <w:pPr>
        <w:rPr>
          <w:rFonts w:ascii="Times" w:hAnsi="Times"/>
        </w:rPr>
      </w:pPr>
      <w:r w:rsidRPr="00E626F0">
        <w:rPr>
          <w:rFonts w:ascii="Times" w:hAnsi="Times"/>
          <w:lang w:val="en-IE"/>
        </w:rPr>
        <w:t>Methods peer-review and editing</w:t>
      </w:r>
    </w:p>
    <w:p w14:paraId="5C9534E7" w14:textId="77777777" w:rsidR="00452CDA" w:rsidRPr="00E626F0" w:rsidRDefault="00452CDA" w:rsidP="00452CDA">
      <w:pPr>
        <w:rPr>
          <w:rFonts w:ascii="Times" w:hAnsi="Times"/>
        </w:rPr>
      </w:pPr>
      <w:r w:rsidRPr="00E626F0">
        <w:rPr>
          <w:rFonts w:ascii="Times" w:hAnsi="Times"/>
          <w:lang w:val="nb-NO"/>
        </w:rPr>
        <w:t>Research to improve the methodology of research synthesis</w:t>
      </w:r>
    </w:p>
    <w:p w14:paraId="631B69B1" w14:textId="77777777" w:rsidR="00452CDA" w:rsidRPr="00E626F0" w:rsidRDefault="00452CDA" w:rsidP="00452CDA">
      <w:pPr>
        <w:rPr>
          <w:rFonts w:ascii="Times" w:hAnsi="Times"/>
        </w:rPr>
      </w:pPr>
      <w:r w:rsidRPr="00E626F0">
        <w:rPr>
          <w:rFonts w:ascii="Times" w:hAnsi="Times"/>
          <w:lang w:val="nb-NO"/>
        </w:rPr>
        <w:t>Disseminate guidelines for state-of-the-art review methods</w:t>
      </w:r>
    </w:p>
    <w:p w14:paraId="2DB29B18" w14:textId="77777777" w:rsidR="00452CDA" w:rsidRPr="00E626F0" w:rsidRDefault="00452CDA" w:rsidP="00452CDA">
      <w:pPr>
        <w:rPr>
          <w:rFonts w:ascii="Times" w:hAnsi="Times"/>
          <w:bCs/>
        </w:rPr>
      </w:pPr>
    </w:p>
    <w:p w14:paraId="37F4C1DC" w14:textId="77777777" w:rsidR="00452CDA" w:rsidRPr="00E626F0" w:rsidRDefault="00452CDA" w:rsidP="00452CDA">
      <w:pPr>
        <w:rPr>
          <w:rFonts w:ascii="Times" w:hAnsi="Times"/>
        </w:rPr>
      </w:pPr>
      <w:r w:rsidRPr="00E626F0">
        <w:rPr>
          <w:rFonts w:ascii="Times" w:hAnsi="Times"/>
          <w:bCs/>
        </w:rPr>
        <w:t>Slide 7: Several subgroups to provide advice and guidance on specific methodological topics</w:t>
      </w:r>
    </w:p>
    <w:p w14:paraId="43BDDC1B" w14:textId="77777777" w:rsidR="00452CDA" w:rsidRPr="00E626F0" w:rsidRDefault="00452CDA" w:rsidP="00452CDA">
      <w:pPr>
        <w:rPr>
          <w:rFonts w:ascii="Times" w:hAnsi="Times"/>
        </w:rPr>
      </w:pPr>
      <w:r w:rsidRPr="00E626F0">
        <w:rPr>
          <w:rFonts w:ascii="Times" w:hAnsi="Times"/>
        </w:rPr>
        <w:t>Economics</w:t>
      </w:r>
    </w:p>
    <w:p w14:paraId="65B1C0B6" w14:textId="77777777" w:rsidR="00452CDA" w:rsidRPr="00E626F0" w:rsidRDefault="00452CDA" w:rsidP="00452CDA">
      <w:pPr>
        <w:rPr>
          <w:rFonts w:ascii="Times" w:hAnsi="Times"/>
        </w:rPr>
      </w:pPr>
      <w:r w:rsidRPr="00E626F0">
        <w:rPr>
          <w:rFonts w:ascii="Times" w:hAnsi="Times"/>
        </w:rPr>
        <w:lastRenderedPageBreak/>
        <w:t>Equity</w:t>
      </w:r>
    </w:p>
    <w:p w14:paraId="6F3AFC34" w14:textId="77777777" w:rsidR="00452CDA" w:rsidRPr="00E626F0" w:rsidRDefault="00452CDA" w:rsidP="00452CDA">
      <w:pPr>
        <w:rPr>
          <w:rFonts w:ascii="Times" w:hAnsi="Times"/>
        </w:rPr>
      </w:pPr>
      <w:r w:rsidRPr="00E626F0">
        <w:rPr>
          <w:rFonts w:ascii="Times" w:hAnsi="Times"/>
        </w:rPr>
        <w:t>Information retrieval</w:t>
      </w:r>
    </w:p>
    <w:p w14:paraId="44EA3AEC" w14:textId="77777777" w:rsidR="00452CDA" w:rsidRPr="00E626F0" w:rsidRDefault="00452CDA" w:rsidP="00452CDA">
      <w:pPr>
        <w:rPr>
          <w:rFonts w:ascii="Times" w:hAnsi="Times"/>
        </w:rPr>
      </w:pPr>
      <w:r w:rsidRPr="00E626F0">
        <w:rPr>
          <w:rFonts w:ascii="Times" w:hAnsi="Times"/>
        </w:rPr>
        <w:t>Process and implementation</w:t>
      </w:r>
    </w:p>
    <w:p w14:paraId="68E33617" w14:textId="77777777" w:rsidR="00452CDA" w:rsidRPr="00E626F0" w:rsidRDefault="00452CDA" w:rsidP="00452CDA">
      <w:pPr>
        <w:rPr>
          <w:rFonts w:ascii="Times" w:hAnsi="Times"/>
        </w:rPr>
      </w:pPr>
      <w:r w:rsidRPr="00E626F0">
        <w:rPr>
          <w:rFonts w:ascii="Times" w:hAnsi="Times"/>
        </w:rPr>
        <w:t>Statistics</w:t>
      </w:r>
    </w:p>
    <w:p w14:paraId="6F9EFFB2" w14:textId="77777777" w:rsidR="00452CDA" w:rsidRPr="00E626F0" w:rsidRDefault="00452CDA" w:rsidP="00452CDA">
      <w:pPr>
        <w:rPr>
          <w:rFonts w:ascii="Times" w:hAnsi="Times"/>
        </w:rPr>
      </w:pPr>
      <w:r w:rsidRPr="00E626F0">
        <w:rPr>
          <w:rFonts w:ascii="Times" w:hAnsi="Times"/>
        </w:rPr>
        <w:t>Training</w:t>
      </w:r>
    </w:p>
    <w:p w14:paraId="41C44CB8" w14:textId="77777777" w:rsidR="00452CDA" w:rsidRPr="00E626F0" w:rsidRDefault="00452CDA" w:rsidP="00452CDA">
      <w:pPr>
        <w:rPr>
          <w:rFonts w:ascii="Times" w:hAnsi="Times"/>
          <w:bCs/>
          <w:lang w:val="en-IE"/>
        </w:rPr>
      </w:pPr>
    </w:p>
    <w:p w14:paraId="22C00ED4" w14:textId="77777777" w:rsidR="00452CDA" w:rsidRPr="00E626F0" w:rsidRDefault="00452CDA" w:rsidP="00452CDA">
      <w:pPr>
        <w:rPr>
          <w:rFonts w:ascii="Times" w:hAnsi="Times"/>
        </w:rPr>
      </w:pPr>
      <w:r w:rsidRPr="00E626F0">
        <w:rPr>
          <w:rFonts w:ascii="Times" w:hAnsi="Times"/>
          <w:bCs/>
          <w:lang w:val="en-IE"/>
        </w:rPr>
        <w:t>Slide 8: Offers consultation on specific review methods</w:t>
      </w:r>
    </w:p>
    <w:p w14:paraId="3D05A8A4" w14:textId="77777777" w:rsidR="00452CDA" w:rsidRPr="00E626F0" w:rsidRDefault="00452CDA" w:rsidP="00452CDA">
      <w:pPr>
        <w:pStyle w:val="ListParagraph"/>
        <w:numPr>
          <w:ilvl w:val="0"/>
          <w:numId w:val="1"/>
        </w:numPr>
        <w:rPr>
          <w:rFonts w:ascii="Times" w:hAnsi="Times"/>
          <w:bCs/>
        </w:rPr>
      </w:pPr>
      <w:r w:rsidRPr="00E626F0">
        <w:rPr>
          <w:rFonts w:ascii="Times" w:hAnsi="Times"/>
          <w:bCs/>
        </w:rPr>
        <w:t>Information retrieval</w:t>
      </w:r>
    </w:p>
    <w:p w14:paraId="1D237C50" w14:textId="77777777" w:rsidR="00452CDA" w:rsidRPr="00E626F0" w:rsidRDefault="00452CDA" w:rsidP="00452CDA">
      <w:pPr>
        <w:pStyle w:val="ListParagraph"/>
        <w:numPr>
          <w:ilvl w:val="0"/>
          <w:numId w:val="1"/>
        </w:numPr>
        <w:rPr>
          <w:rFonts w:ascii="Times" w:hAnsi="Times"/>
          <w:bCs/>
        </w:rPr>
      </w:pPr>
      <w:r w:rsidRPr="00E626F0">
        <w:rPr>
          <w:rFonts w:ascii="Times" w:hAnsi="Times"/>
          <w:bCs/>
        </w:rPr>
        <w:t>Study coding</w:t>
      </w:r>
    </w:p>
    <w:p w14:paraId="7564CFA4" w14:textId="77777777" w:rsidR="00452CDA" w:rsidRPr="00E626F0" w:rsidRDefault="00452CDA" w:rsidP="00452CDA">
      <w:pPr>
        <w:pStyle w:val="ListParagraph"/>
        <w:numPr>
          <w:ilvl w:val="0"/>
          <w:numId w:val="1"/>
        </w:numPr>
        <w:rPr>
          <w:rFonts w:ascii="Times" w:hAnsi="Times"/>
          <w:bCs/>
        </w:rPr>
      </w:pPr>
      <w:r w:rsidRPr="00E626F0">
        <w:rPr>
          <w:rFonts w:ascii="Times" w:hAnsi="Times"/>
          <w:bCs/>
        </w:rPr>
        <w:t>Assessing research quality</w:t>
      </w:r>
    </w:p>
    <w:p w14:paraId="377ECAD4" w14:textId="77777777" w:rsidR="00452CDA" w:rsidRPr="00E626F0" w:rsidRDefault="00452CDA" w:rsidP="00452CDA">
      <w:pPr>
        <w:pStyle w:val="ListParagraph"/>
        <w:numPr>
          <w:ilvl w:val="0"/>
          <w:numId w:val="1"/>
        </w:numPr>
        <w:rPr>
          <w:rFonts w:ascii="Times" w:hAnsi="Times"/>
          <w:bCs/>
        </w:rPr>
      </w:pPr>
      <w:r w:rsidRPr="00E626F0">
        <w:rPr>
          <w:rFonts w:ascii="Times" w:hAnsi="Times"/>
          <w:bCs/>
        </w:rPr>
        <w:t>Effect size estimation</w:t>
      </w:r>
    </w:p>
    <w:p w14:paraId="1637F16C" w14:textId="77777777" w:rsidR="00452CDA" w:rsidRPr="00E626F0" w:rsidRDefault="00452CDA" w:rsidP="00452CDA">
      <w:pPr>
        <w:pStyle w:val="ListParagraph"/>
        <w:numPr>
          <w:ilvl w:val="0"/>
          <w:numId w:val="1"/>
        </w:numPr>
        <w:rPr>
          <w:rFonts w:ascii="Times" w:hAnsi="Times"/>
          <w:bCs/>
        </w:rPr>
      </w:pPr>
      <w:r w:rsidRPr="00E626F0">
        <w:rPr>
          <w:rFonts w:ascii="Times" w:hAnsi="Times"/>
          <w:bCs/>
        </w:rPr>
        <w:t>Data synthesis</w:t>
      </w:r>
    </w:p>
    <w:p w14:paraId="7B357DDE" w14:textId="77777777" w:rsidR="00452CDA" w:rsidRPr="00E626F0" w:rsidRDefault="00452CDA" w:rsidP="00452CDA">
      <w:pPr>
        <w:pStyle w:val="ListParagraph"/>
        <w:numPr>
          <w:ilvl w:val="0"/>
          <w:numId w:val="1"/>
        </w:numPr>
        <w:rPr>
          <w:rFonts w:ascii="Times" w:hAnsi="Times"/>
          <w:bCs/>
        </w:rPr>
      </w:pPr>
      <w:r w:rsidRPr="00E626F0">
        <w:rPr>
          <w:rFonts w:ascii="Times" w:hAnsi="Times"/>
          <w:bCs/>
        </w:rPr>
        <w:t>Research design</w:t>
      </w:r>
    </w:p>
    <w:p w14:paraId="4E2AB259" w14:textId="77777777" w:rsidR="00452CDA" w:rsidRPr="00E626F0" w:rsidRDefault="00452CDA" w:rsidP="00452CDA">
      <w:pPr>
        <w:pStyle w:val="ListParagraph"/>
        <w:numPr>
          <w:ilvl w:val="0"/>
          <w:numId w:val="1"/>
        </w:numPr>
        <w:rPr>
          <w:rFonts w:ascii="Times" w:hAnsi="Times"/>
          <w:bCs/>
        </w:rPr>
      </w:pPr>
      <w:r w:rsidRPr="00E626F0">
        <w:rPr>
          <w:rFonts w:ascii="Times" w:hAnsi="Times"/>
          <w:bCs/>
        </w:rPr>
        <w:t>Economic methods</w:t>
      </w:r>
    </w:p>
    <w:p w14:paraId="5708CE2E" w14:textId="77777777" w:rsidR="00452CDA" w:rsidRPr="00E626F0" w:rsidRDefault="00452CDA" w:rsidP="00452CDA">
      <w:pPr>
        <w:pStyle w:val="ListParagraph"/>
        <w:numPr>
          <w:ilvl w:val="0"/>
          <w:numId w:val="1"/>
        </w:numPr>
        <w:rPr>
          <w:rFonts w:ascii="Times" w:hAnsi="Times"/>
          <w:bCs/>
        </w:rPr>
      </w:pPr>
      <w:r w:rsidRPr="00E626F0">
        <w:rPr>
          <w:rFonts w:ascii="Times" w:hAnsi="Times"/>
          <w:bCs/>
        </w:rPr>
        <w:t>Process and implementation data</w:t>
      </w:r>
    </w:p>
    <w:p w14:paraId="07DAB05A" w14:textId="77777777" w:rsidR="00452CDA" w:rsidRPr="00E626F0" w:rsidRDefault="00452CDA" w:rsidP="00452CDA">
      <w:pPr>
        <w:rPr>
          <w:rFonts w:ascii="Times" w:hAnsi="Times"/>
          <w:bCs/>
          <w:lang w:val="en-IE"/>
        </w:rPr>
      </w:pPr>
    </w:p>
    <w:p w14:paraId="6BAC26EA" w14:textId="77777777" w:rsidR="00452CDA" w:rsidRPr="00E626F0" w:rsidRDefault="00452CDA" w:rsidP="00452CDA">
      <w:pPr>
        <w:rPr>
          <w:rFonts w:ascii="Times" w:hAnsi="Times"/>
          <w:bCs/>
          <w:lang w:val="en-IE"/>
        </w:rPr>
      </w:pPr>
      <w:r w:rsidRPr="00E626F0">
        <w:rPr>
          <w:rFonts w:ascii="Times" w:hAnsi="Times"/>
          <w:bCs/>
          <w:lang w:val="en-IE"/>
        </w:rPr>
        <w:t>Slide 9” Resource Center</w:t>
      </w:r>
    </w:p>
    <w:p w14:paraId="465DBE04" w14:textId="77777777" w:rsidR="00452CDA" w:rsidRPr="00E626F0" w:rsidRDefault="00452CDA" w:rsidP="00452CDA">
      <w:pPr>
        <w:pStyle w:val="ListParagraph"/>
        <w:numPr>
          <w:ilvl w:val="0"/>
          <w:numId w:val="2"/>
        </w:numPr>
        <w:rPr>
          <w:rFonts w:ascii="Times" w:hAnsi="Times"/>
        </w:rPr>
      </w:pPr>
      <w:r w:rsidRPr="00E626F0">
        <w:rPr>
          <w:rFonts w:ascii="Times" w:hAnsi="Times"/>
        </w:rPr>
        <w:t>Review tools (e.g., Effect Size Calculator)</w:t>
      </w:r>
    </w:p>
    <w:p w14:paraId="154F8595" w14:textId="77777777" w:rsidR="00452CDA" w:rsidRPr="00E626F0" w:rsidRDefault="00452CDA" w:rsidP="00452CDA">
      <w:pPr>
        <w:pStyle w:val="ListParagraph"/>
        <w:numPr>
          <w:ilvl w:val="0"/>
          <w:numId w:val="2"/>
        </w:numPr>
        <w:rPr>
          <w:rFonts w:ascii="Times" w:hAnsi="Times"/>
        </w:rPr>
      </w:pPr>
      <w:r w:rsidRPr="00E626F0">
        <w:rPr>
          <w:rFonts w:ascii="Times" w:hAnsi="Times"/>
        </w:rPr>
        <w:t>Review guidance (e.g., C2 Policy Document)</w:t>
      </w:r>
    </w:p>
    <w:p w14:paraId="26C46EB6" w14:textId="77777777" w:rsidR="00452CDA" w:rsidRPr="00E626F0" w:rsidRDefault="00452CDA" w:rsidP="00452CDA">
      <w:pPr>
        <w:pStyle w:val="ListParagraph"/>
        <w:numPr>
          <w:ilvl w:val="0"/>
          <w:numId w:val="2"/>
        </w:numPr>
        <w:rPr>
          <w:rFonts w:ascii="Times" w:hAnsi="Times"/>
        </w:rPr>
      </w:pPr>
      <w:r w:rsidRPr="00E626F0">
        <w:rPr>
          <w:rFonts w:ascii="Times" w:hAnsi="Times"/>
          <w:lang w:val="nb-NO"/>
        </w:rPr>
        <w:t>Useful links (e.g., EQUATOR Network)</w:t>
      </w:r>
    </w:p>
    <w:p w14:paraId="58D7FDD4" w14:textId="77777777" w:rsidR="00452CDA" w:rsidRPr="00E626F0" w:rsidRDefault="00452CDA" w:rsidP="00452CDA">
      <w:pPr>
        <w:pStyle w:val="ListParagraph"/>
        <w:numPr>
          <w:ilvl w:val="0"/>
          <w:numId w:val="2"/>
        </w:numPr>
        <w:rPr>
          <w:rFonts w:ascii="Times" w:hAnsi="Times"/>
        </w:rPr>
      </w:pPr>
      <w:r w:rsidRPr="00E626F0">
        <w:rPr>
          <w:rFonts w:ascii="Times" w:hAnsi="Times"/>
          <w:lang w:val="nb-NO"/>
        </w:rPr>
        <w:t>Methods Policy Briefs (e.g., Statistical Analysis)</w:t>
      </w:r>
    </w:p>
    <w:p w14:paraId="71319351" w14:textId="77777777" w:rsidR="00452CDA" w:rsidRPr="00E626F0" w:rsidRDefault="00452CDA" w:rsidP="00452CDA">
      <w:pPr>
        <w:pStyle w:val="ListParagraph"/>
        <w:numPr>
          <w:ilvl w:val="0"/>
          <w:numId w:val="2"/>
        </w:numPr>
        <w:rPr>
          <w:rFonts w:ascii="Times" w:hAnsi="Times"/>
        </w:rPr>
      </w:pPr>
      <w:r w:rsidRPr="00E626F0">
        <w:rPr>
          <w:rFonts w:ascii="Times" w:hAnsi="Times"/>
          <w:lang w:val="nb-NO"/>
        </w:rPr>
        <w:t>*Plan to update Resource Center by March 2015</w:t>
      </w:r>
    </w:p>
    <w:p w14:paraId="15ED7A72" w14:textId="77777777" w:rsidR="00452CDA" w:rsidRPr="00E626F0" w:rsidRDefault="00452CDA" w:rsidP="00452CDA">
      <w:pPr>
        <w:rPr>
          <w:rFonts w:ascii="Times" w:hAnsi="Times"/>
        </w:rPr>
      </w:pPr>
    </w:p>
    <w:p w14:paraId="527F302B" w14:textId="77777777" w:rsidR="00452CDA" w:rsidRPr="00E626F0" w:rsidRDefault="00452CDA" w:rsidP="00452CDA">
      <w:pPr>
        <w:rPr>
          <w:rFonts w:ascii="Times" w:hAnsi="Times"/>
        </w:rPr>
      </w:pPr>
      <w:r w:rsidRPr="00E626F0">
        <w:rPr>
          <w:rFonts w:ascii="Times" w:hAnsi="Times"/>
          <w:lang w:val="en-GB"/>
        </w:rPr>
        <w:t>Slide 10: What is MEC2IR?</w:t>
      </w:r>
    </w:p>
    <w:p w14:paraId="7467C9C5" w14:textId="77777777" w:rsidR="00452CDA" w:rsidRPr="00E626F0" w:rsidRDefault="00452CDA" w:rsidP="00452CDA">
      <w:pPr>
        <w:rPr>
          <w:rFonts w:ascii="Times" w:hAnsi="Times"/>
          <w:bCs/>
          <w:lang w:val="en-IE"/>
        </w:rPr>
      </w:pPr>
    </w:p>
    <w:p w14:paraId="4CB476D6" w14:textId="77777777" w:rsidR="00452CDA" w:rsidRPr="00E626F0" w:rsidRDefault="00452CDA" w:rsidP="00452CDA">
      <w:pPr>
        <w:rPr>
          <w:rFonts w:ascii="Times" w:hAnsi="Times"/>
          <w:bCs/>
          <w:lang w:val="en-IE"/>
        </w:rPr>
      </w:pPr>
      <w:r w:rsidRPr="00E626F0">
        <w:rPr>
          <w:rFonts w:ascii="Times" w:hAnsi="Times"/>
          <w:bCs/>
          <w:lang w:val="en-IE"/>
        </w:rPr>
        <w:t>Slide 11: Cochrane’s MECIR Standards</w:t>
      </w:r>
    </w:p>
    <w:p w14:paraId="423FDBB7" w14:textId="77777777" w:rsidR="00452CDA" w:rsidRPr="00E626F0" w:rsidRDefault="00452CDA" w:rsidP="00452CDA">
      <w:pPr>
        <w:pStyle w:val="ListParagraph"/>
        <w:numPr>
          <w:ilvl w:val="0"/>
          <w:numId w:val="3"/>
        </w:numPr>
        <w:rPr>
          <w:rFonts w:ascii="Times" w:hAnsi="Times"/>
        </w:rPr>
      </w:pPr>
      <w:r w:rsidRPr="00E626F0">
        <w:rPr>
          <w:rFonts w:ascii="Times" w:hAnsi="Times"/>
        </w:rPr>
        <w:t>Methodological Expectations of Cochrane Intervention Reviews</w:t>
      </w:r>
    </w:p>
    <w:p w14:paraId="26DCCB81" w14:textId="77777777" w:rsidR="00452CDA" w:rsidRPr="00E626F0" w:rsidRDefault="00452CDA" w:rsidP="00452CDA">
      <w:pPr>
        <w:pStyle w:val="ListParagraph"/>
        <w:numPr>
          <w:ilvl w:val="0"/>
          <w:numId w:val="3"/>
        </w:numPr>
        <w:rPr>
          <w:rFonts w:ascii="Times" w:hAnsi="Times"/>
        </w:rPr>
      </w:pPr>
      <w:r w:rsidRPr="00E626F0">
        <w:rPr>
          <w:rFonts w:ascii="Times" w:hAnsi="Times"/>
        </w:rPr>
        <w:t>Clear and transparent standards for conducting and reporting (1) review protocols and (2) full manuscripts</w:t>
      </w:r>
    </w:p>
    <w:p w14:paraId="7F77ED66" w14:textId="77777777" w:rsidR="00452CDA" w:rsidRPr="00E626F0" w:rsidRDefault="00452CDA" w:rsidP="00452CDA">
      <w:pPr>
        <w:pStyle w:val="ListParagraph"/>
        <w:numPr>
          <w:ilvl w:val="0"/>
          <w:numId w:val="3"/>
        </w:numPr>
        <w:rPr>
          <w:rFonts w:ascii="Times" w:hAnsi="Times"/>
        </w:rPr>
      </w:pPr>
      <w:r w:rsidRPr="00E626F0">
        <w:rPr>
          <w:rFonts w:ascii="Times" w:hAnsi="Times"/>
        </w:rPr>
        <w:t>Tool for Cochrane editors to hold authors accountable during the review process</w:t>
      </w:r>
    </w:p>
    <w:p w14:paraId="36DB6495" w14:textId="77777777" w:rsidR="00452CDA" w:rsidRPr="00E626F0" w:rsidRDefault="00452CDA" w:rsidP="00452CDA">
      <w:pPr>
        <w:pStyle w:val="ListParagraph"/>
        <w:numPr>
          <w:ilvl w:val="0"/>
          <w:numId w:val="3"/>
        </w:numPr>
        <w:rPr>
          <w:rFonts w:ascii="Times" w:hAnsi="Times"/>
        </w:rPr>
      </w:pPr>
      <w:r w:rsidRPr="00E626F0">
        <w:rPr>
          <w:rFonts w:ascii="Times" w:hAnsi="Times"/>
        </w:rPr>
        <w:t>Helps with liaison between methodologists, editorial teams, and review teams</w:t>
      </w:r>
    </w:p>
    <w:p w14:paraId="19AE6BCB" w14:textId="77777777" w:rsidR="00452CDA" w:rsidRPr="00E626F0" w:rsidRDefault="00452CDA" w:rsidP="00452CDA">
      <w:pPr>
        <w:rPr>
          <w:rFonts w:ascii="Times" w:hAnsi="Times"/>
        </w:rPr>
      </w:pPr>
    </w:p>
    <w:p w14:paraId="5369FF0C" w14:textId="77777777" w:rsidR="00452CDA" w:rsidRPr="00E626F0" w:rsidRDefault="00452CDA" w:rsidP="00452CDA">
      <w:pPr>
        <w:rPr>
          <w:rFonts w:ascii="Times" w:hAnsi="Times"/>
          <w:bCs/>
          <w:lang w:val="en-IE"/>
        </w:rPr>
      </w:pPr>
      <w:r w:rsidRPr="00E626F0">
        <w:rPr>
          <w:rFonts w:ascii="Times" w:hAnsi="Times"/>
          <w:bCs/>
          <w:lang w:val="en-IE"/>
        </w:rPr>
        <w:t>Slide 12: Campbell’s MEC2IR Standards</w:t>
      </w:r>
    </w:p>
    <w:p w14:paraId="246A40F5" w14:textId="77777777" w:rsidR="00452CDA" w:rsidRPr="00E626F0" w:rsidRDefault="00452CDA" w:rsidP="00452CDA">
      <w:pPr>
        <w:pStyle w:val="ListParagraph"/>
        <w:numPr>
          <w:ilvl w:val="0"/>
          <w:numId w:val="4"/>
        </w:numPr>
        <w:rPr>
          <w:rFonts w:ascii="Times" w:hAnsi="Times"/>
        </w:rPr>
      </w:pPr>
      <w:r w:rsidRPr="00E626F0">
        <w:rPr>
          <w:rFonts w:ascii="Times" w:hAnsi="Times"/>
        </w:rPr>
        <w:t>Methodological Expectations of Campbell Collaboration (C2) Intervention Reviews</w:t>
      </w:r>
    </w:p>
    <w:p w14:paraId="1B4AC96D" w14:textId="77777777" w:rsidR="00452CDA" w:rsidRPr="00E626F0" w:rsidRDefault="00452CDA" w:rsidP="00452CDA">
      <w:pPr>
        <w:pStyle w:val="ListParagraph"/>
        <w:numPr>
          <w:ilvl w:val="0"/>
          <w:numId w:val="4"/>
        </w:numPr>
        <w:rPr>
          <w:rFonts w:ascii="Times" w:hAnsi="Times"/>
        </w:rPr>
      </w:pPr>
      <w:r w:rsidRPr="00E626F0">
        <w:rPr>
          <w:rFonts w:ascii="Times" w:hAnsi="Times"/>
        </w:rPr>
        <w:t>Adapted version of Cochrane’s MECIR for interventions in social and behavioral sciences</w:t>
      </w:r>
    </w:p>
    <w:p w14:paraId="1F1E2CF2" w14:textId="77777777" w:rsidR="00452CDA" w:rsidRPr="00E626F0" w:rsidRDefault="00452CDA" w:rsidP="00452CDA">
      <w:pPr>
        <w:pStyle w:val="ListParagraph"/>
        <w:numPr>
          <w:ilvl w:val="0"/>
          <w:numId w:val="4"/>
        </w:numPr>
        <w:rPr>
          <w:rFonts w:ascii="Times" w:hAnsi="Times"/>
        </w:rPr>
      </w:pPr>
      <w:r w:rsidRPr="00E626F0">
        <w:rPr>
          <w:rFonts w:ascii="Times" w:hAnsi="Times"/>
        </w:rPr>
        <w:t>Clear and transparent standards for conducting and reporting C2 protocols and reviews</w:t>
      </w:r>
    </w:p>
    <w:p w14:paraId="63AF0B4A" w14:textId="77777777" w:rsidR="00452CDA" w:rsidRPr="00E626F0" w:rsidRDefault="00452CDA" w:rsidP="00452CDA">
      <w:pPr>
        <w:pStyle w:val="ListParagraph"/>
        <w:numPr>
          <w:ilvl w:val="0"/>
          <w:numId w:val="4"/>
        </w:numPr>
        <w:rPr>
          <w:rFonts w:ascii="Times" w:hAnsi="Times"/>
        </w:rPr>
      </w:pPr>
      <w:r w:rsidRPr="00E626F0">
        <w:rPr>
          <w:rFonts w:ascii="Times" w:hAnsi="Times"/>
        </w:rPr>
        <w:t>Tool for C2 editors to ensure consistency and clarity in the review process</w:t>
      </w:r>
    </w:p>
    <w:p w14:paraId="4D510BBF" w14:textId="77777777" w:rsidR="00452CDA" w:rsidRPr="00E626F0" w:rsidRDefault="00452CDA" w:rsidP="00452CDA">
      <w:pPr>
        <w:rPr>
          <w:rFonts w:ascii="Times" w:hAnsi="Times"/>
        </w:rPr>
      </w:pPr>
    </w:p>
    <w:p w14:paraId="393C6D83" w14:textId="77777777" w:rsidR="00452CDA" w:rsidRPr="00E626F0" w:rsidRDefault="00452CDA" w:rsidP="00452CDA">
      <w:pPr>
        <w:rPr>
          <w:rFonts w:ascii="Times" w:hAnsi="Times"/>
          <w:bCs/>
          <w:lang w:val="en-IE"/>
        </w:rPr>
      </w:pPr>
      <w:r w:rsidRPr="00E626F0">
        <w:rPr>
          <w:rFonts w:ascii="Times" w:hAnsi="Times"/>
          <w:bCs/>
          <w:lang w:val="en-IE"/>
        </w:rPr>
        <w:t>Slide 13: Developing MEC2IR</w:t>
      </w:r>
    </w:p>
    <w:p w14:paraId="5E420D3C" w14:textId="77777777" w:rsidR="00452CDA" w:rsidRPr="00E626F0" w:rsidRDefault="00452CDA" w:rsidP="00452CDA">
      <w:pPr>
        <w:pStyle w:val="ListParagraph"/>
        <w:numPr>
          <w:ilvl w:val="0"/>
          <w:numId w:val="5"/>
        </w:numPr>
        <w:rPr>
          <w:rFonts w:ascii="Times" w:hAnsi="Times"/>
        </w:rPr>
      </w:pPr>
      <w:r w:rsidRPr="00E626F0">
        <w:rPr>
          <w:rFonts w:ascii="Times" w:hAnsi="Times"/>
        </w:rPr>
        <w:t xml:space="preserve">Working group to review and adapt the Cochrane’s MECIR standards for conducting and reporting of systematic reviews </w:t>
      </w:r>
    </w:p>
    <w:p w14:paraId="27029E0D" w14:textId="77777777" w:rsidR="00452CDA" w:rsidRPr="00E626F0" w:rsidRDefault="00452CDA" w:rsidP="00452CDA">
      <w:pPr>
        <w:pStyle w:val="ListParagraph"/>
        <w:numPr>
          <w:ilvl w:val="0"/>
          <w:numId w:val="5"/>
        </w:numPr>
        <w:rPr>
          <w:rFonts w:ascii="Times" w:hAnsi="Times"/>
        </w:rPr>
      </w:pPr>
      <w:r w:rsidRPr="00E626F0">
        <w:rPr>
          <w:rFonts w:ascii="Times" w:hAnsi="Times"/>
        </w:rPr>
        <w:t>Included representatives from all coordinating groups</w:t>
      </w:r>
    </w:p>
    <w:p w14:paraId="2A7617BD" w14:textId="77777777" w:rsidR="00452CDA" w:rsidRPr="00E626F0" w:rsidRDefault="00452CDA" w:rsidP="00452CDA">
      <w:pPr>
        <w:pStyle w:val="ListParagraph"/>
        <w:numPr>
          <w:ilvl w:val="0"/>
          <w:numId w:val="5"/>
        </w:numPr>
        <w:rPr>
          <w:rFonts w:ascii="Times" w:hAnsi="Times"/>
        </w:rPr>
      </w:pPr>
      <w:r w:rsidRPr="00E626F0">
        <w:rPr>
          <w:rFonts w:ascii="Times" w:hAnsi="Times"/>
        </w:rPr>
        <w:t>Karianne Hammerstrøm, Nick Huband, Joshua Polanin, Emily Tanner-Smith, Vivian Welch, John Westbrook, David Wilson, Sandra Jo Wilson</w:t>
      </w:r>
    </w:p>
    <w:p w14:paraId="0F797E49" w14:textId="77777777" w:rsidR="00452CDA" w:rsidRPr="00E626F0" w:rsidRDefault="00452CDA" w:rsidP="00452CDA">
      <w:pPr>
        <w:pStyle w:val="ListParagraph"/>
        <w:numPr>
          <w:ilvl w:val="0"/>
          <w:numId w:val="5"/>
        </w:numPr>
        <w:rPr>
          <w:rFonts w:ascii="Times" w:hAnsi="Times"/>
        </w:rPr>
      </w:pPr>
      <w:r w:rsidRPr="00E626F0">
        <w:rPr>
          <w:rFonts w:ascii="Times" w:hAnsi="Times"/>
        </w:rPr>
        <w:t>Proposal was reviewed by the co-chairs of the MG and approved via vote by the Steering Group</w:t>
      </w:r>
    </w:p>
    <w:p w14:paraId="42EE7B14" w14:textId="77777777" w:rsidR="00452CDA" w:rsidRPr="00E626F0" w:rsidRDefault="00452CDA" w:rsidP="00452CDA">
      <w:pPr>
        <w:rPr>
          <w:rFonts w:ascii="Times" w:hAnsi="Times"/>
        </w:rPr>
      </w:pPr>
    </w:p>
    <w:p w14:paraId="51F48FD2" w14:textId="77777777" w:rsidR="00452CDA" w:rsidRPr="00E626F0" w:rsidRDefault="00452CDA" w:rsidP="00452CDA">
      <w:pPr>
        <w:rPr>
          <w:rFonts w:ascii="Times" w:hAnsi="Times"/>
          <w:bCs/>
          <w:lang w:val="en-IE"/>
        </w:rPr>
      </w:pPr>
      <w:r w:rsidRPr="00E626F0">
        <w:rPr>
          <w:rFonts w:ascii="Times" w:hAnsi="Times"/>
          <w:bCs/>
          <w:lang w:val="en-IE"/>
        </w:rPr>
        <w:t>Slide 14: Major Differences between MECIR and MEC2IR</w:t>
      </w:r>
    </w:p>
    <w:p w14:paraId="2E3E5829" w14:textId="77777777" w:rsidR="00452CDA" w:rsidRPr="00E626F0" w:rsidRDefault="00452CDA" w:rsidP="00452CDA">
      <w:pPr>
        <w:pStyle w:val="ListParagraph"/>
        <w:numPr>
          <w:ilvl w:val="0"/>
          <w:numId w:val="6"/>
        </w:numPr>
        <w:rPr>
          <w:rFonts w:ascii="Times" w:hAnsi="Times"/>
        </w:rPr>
      </w:pPr>
      <w:r w:rsidRPr="00E626F0">
        <w:rPr>
          <w:rFonts w:ascii="Times" w:hAnsi="Times"/>
        </w:rPr>
        <w:t>Overall the main adaptions are around:</w:t>
      </w:r>
    </w:p>
    <w:p w14:paraId="28C8F3D0" w14:textId="77777777" w:rsidR="00452CDA" w:rsidRPr="00E626F0" w:rsidRDefault="00452CDA" w:rsidP="00452CDA">
      <w:pPr>
        <w:pStyle w:val="ListParagraph"/>
        <w:numPr>
          <w:ilvl w:val="1"/>
          <w:numId w:val="6"/>
        </w:numPr>
        <w:rPr>
          <w:rFonts w:ascii="Times" w:hAnsi="Times"/>
        </w:rPr>
      </w:pPr>
      <w:r w:rsidRPr="00E626F0">
        <w:rPr>
          <w:rFonts w:ascii="Times" w:hAnsi="Times"/>
        </w:rPr>
        <w:t>risk of bias assessments</w:t>
      </w:r>
    </w:p>
    <w:p w14:paraId="403E4103" w14:textId="77777777" w:rsidR="00452CDA" w:rsidRPr="00E626F0" w:rsidRDefault="00452CDA" w:rsidP="00452CDA">
      <w:pPr>
        <w:pStyle w:val="ListParagraph"/>
        <w:numPr>
          <w:ilvl w:val="1"/>
          <w:numId w:val="6"/>
        </w:numPr>
        <w:rPr>
          <w:rFonts w:ascii="Times" w:hAnsi="Times"/>
        </w:rPr>
      </w:pPr>
      <w:r w:rsidRPr="00E626F0">
        <w:rPr>
          <w:rFonts w:ascii="Times" w:hAnsi="Times"/>
        </w:rPr>
        <w:t>assessments of methodological quality of primary studies</w:t>
      </w:r>
    </w:p>
    <w:p w14:paraId="2F50F0C0" w14:textId="77777777" w:rsidR="00452CDA" w:rsidRPr="00E626F0" w:rsidRDefault="00452CDA" w:rsidP="00452CDA">
      <w:pPr>
        <w:pStyle w:val="ListParagraph"/>
        <w:numPr>
          <w:ilvl w:val="1"/>
          <w:numId w:val="6"/>
        </w:numPr>
        <w:rPr>
          <w:rFonts w:ascii="Times" w:hAnsi="Times"/>
        </w:rPr>
      </w:pPr>
      <w:r w:rsidRPr="00E626F0">
        <w:rPr>
          <w:rFonts w:ascii="Times" w:hAnsi="Times"/>
        </w:rPr>
        <w:t>development/reporting of summary of findings tables</w:t>
      </w:r>
    </w:p>
    <w:p w14:paraId="4F30B55D" w14:textId="77777777" w:rsidR="00452CDA" w:rsidRPr="00E626F0" w:rsidRDefault="00452CDA" w:rsidP="00452CDA">
      <w:pPr>
        <w:pStyle w:val="ListParagraph"/>
        <w:numPr>
          <w:ilvl w:val="0"/>
          <w:numId w:val="6"/>
        </w:numPr>
        <w:rPr>
          <w:rFonts w:ascii="Times" w:hAnsi="Times"/>
        </w:rPr>
      </w:pPr>
      <w:r w:rsidRPr="00E626F0">
        <w:rPr>
          <w:rFonts w:ascii="Times" w:hAnsi="Times"/>
        </w:rPr>
        <w:t>Other minor changes are standards re-categorization (i.e., mandatory, highly desirable)</w:t>
      </w:r>
    </w:p>
    <w:p w14:paraId="1AAA92CB" w14:textId="77777777" w:rsidR="00452CDA" w:rsidRPr="00E626F0" w:rsidRDefault="00452CDA" w:rsidP="00452CDA">
      <w:pPr>
        <w:rPr>
          <w:rFonts w:ascii="Times" w:hAnsi="Times"/>
        </w:rPr>
      </w:pPr>
    </w:p>
    <w:p w14:paraId="1CCE3FB4" w14:textId="77777777" w:rsidR="00452CDA" w:rsidRPr="00E626F0" w:rsidRDefault="00452CDA" w:rsidP="00452CDA">
      <w:pPr>
        <w:rPr>
          <w:rFonts w:ascii="Times" w:hAnsi="Times"/>
        </w:rPr>
      </w:pPr>
      <w:r w:rsidRPr="00E626F0">
        <w:rPr>
          <w:rFonts w:ascii="Times" w:hAnsi="Times"/>
          <w:lang w:val="nb-NO"/>
        </w:rPr>
        <w:t>Slide 15: What are the expectations of Campbell editors?</w:t>
      </w:r>
    </w:p>
    <w:p w14:paraId="2F6E9A95" w14:textId="77777777" w:rsidR="00452CDA" w:rsidRPr="00E626F0" w:rsidRDefault="00452CDA" w:rsidP="00452CDA">
      <w:pPr>
        <w:rPr>
          <w:rFonts w:ascii="Times" w:hAnsi="Times"/>
          <w:bCs/>
          <w:lang w:val="en-IE"/>
        </w:rPr>
      </w:pPr>
    </w:p>
    <w:p w14:paraId="412D16D4" w14:textId="77777777" w:rsidR="00452CDA" w:rsidRPr="00E626F0" w:rsidRDefault="00452CDA" w:rsidP="00452CDA">
      <w:pPr>
        <w:rPr>
          <w:rFonts w:ascii="Times" w:hAnsi="Times"/>
          <w:bCs/>
          <w:lang w:val="en-IE"/>
        </w:rPr>
      </w:pPr>
      <w:r w:rsidRPr="00E626F0">
        <w:rPr>
          <w:rFonts w:ascii="Times" w:hAnsi="Times"/>
          <w:bCs/>
          <w:lang w:val="en-IE"/>
        </w:rPr>
        <w:t>Slide 16: Using MEC2IR</w:t>
      </w:r>
    </w:p>
    <w:p w14:paraId="79D18E8A" w14:textId="77777777" w:rsidR="00452CDA" w:rsidRPr="00E626F0" w:rsidRDefault="00452CDA" w:rsidP="00452CDA">
      <w:pPr>
        <w:pStyle w:val="ListParagraph"/>
        <w:numPr>
          <w:ilvl w:val="0"/>
          <w:numId w:val="7"/>
        </w:numPr>
        <w:rPr>
          <w:rFonts w:ascii="Times" w:hAnsi="Times"/>
        </w:rPr>
      </w:pPr>
      <w:r w:rsidRPr="00E626F0">
        <w:rPr>
          <w:rFonts w:ascii="Times" w:hAnsi="Times"/>
        </w:rPr>
        <w:t>All C2 protocols and reviews need to comply with reporting standards immediately</w:t>
      </w:r>
    </w:p>
    <w:p w14:paraId="775647EE" w14:textId="77777777" w:rsidR="00452CDA" w:rsidRPr="00E626F0" w:rsidRDefault="00452CDA" w:rsidP="00452CDA">
      <w:pPr>
        <w:pStyle w:val="ListParagraph"/>
        <w:numPr>
          <w:ilvl w:val="0"/>
          <w:numId w:val="7"/>
        </w:numPr>
        <w:rPr>
          <w:rFonts w:ascii="Times" w:hAnsi="Times"/>
        </w:rPr>
      </w:pPr>
      <w:r w:rsidRPr="00E626F0">
        <w:rPr>
          <w:rFonts w:ascii="Times" w:hAnsi="Times"/>
        </w:rPr>
        <w:t>All C2 reviews currently not completed need to comply with conduct standards</w:t>
      </w:r>
    </w:p>
    <w:p w14:paraId="441262C8" w14:textId="77777777" w:rsidR="00452CDA" w:rsidRPr="00E626F0" w:rsidRDefault="00452CDA" w:rsidP="00452CDA">
      <w:pPr>
        <w:pStyle w:val="ListParagraph"/>
        <w:numPr>
          <w:ilvl w:val="0"/>
          <w:numId w:val="7"/>
        </w:numPr>
        <w:rPr>
          <w:rFonts w:ascii="Times" w:hAnsi="Times"/>
        </w:rPr>
      </w:pPr>
      <w:r w:rsidRPr="00E626F0">
        <w:rPr>
          <w:rFonts w:ascii="Times" w:hAnsi="Times"/>
        </w:rPr>
        <w:t xml:space="preserve">All C2 protocols under development need to comply with conduct standards after 1 October 2014 </w:t>
      </w:r>
    </w:p>
    <w:p w14:paraId="10646D19" w14:textId="77777777" w:rsidR="00452CDA" w:rsidRPr="00E626F0" w:rsidRDefault="00452CDA" w:rsidP="00452CDA">
      <w:pPr>
        <w:rPr>
          <w:rFonts w:ascii="Times" w:hAnsi="Times"/>
        </w:rPr>
      </w:pPr>
    </w:p>
    <w:p w14:paraId="77BA14C5" w14:textId="77777777" w:rsidR="00452CDA" w:rsidRPr="00E626F0" w:rsidRDefault="00452CDA" w:rsidP="00452CDA">
      <w:pPr>
        <w:rPr>
          <w:rFonts w:ascii="Times" w:hAnsi="Times"/>
          <w:bCs/>
          <w:lang w:val="en-IE"/>
        </w:rPr>
      </w:pPr>
      <w:r w:rsidRPr="00E626F0">
        <w:rPr>
          <w:rFonts w:ascii="Times" w:hAnsi="Times"/>
          <w:bCs/>
          <w:lang w:val="en-IE"/>
        </w:rPr>
        <w:t>Slide 17: Incorporating MEC2IR into C2 Methods Review Process</w:t>
      </w:r>
    </w:p>
    <w:p w14:paraId="38BBCEB7" w14:textId="77777777" w:rsidR="00452CDA" w:rsidRPr="00E626F0" w:rsidRDefault="00452CDA" w:rsidP="00452CDA">
      <w:pPr>
        <w:pStyle w:val="ListParagraph"/>
        <w:numPr>
          <w:ilvl w:val="0"/>
          <w:numId w:val="8"/>
        </w:numPr>
        <w:rPr>
          <w:rFonts w:ascii="Times" w:hAnsi="Times"/>
          <w:bCs/>
        </w:rPr>
      </w:pPr>
      <w:r w:rsidRPr="00E626F0">
        <w:rPr>
          <w:rFonts w:ascii="Times" w:hAnsi="Times"/>
          <w:bCs/>
        </w:rPr>
        <w:t>Goal of MEC2IR is to specify methodological expectations for protocols and reviews</w:t>
      </w:r>
    </w:p>
    <w:p w14:paraId="17F613C8" w14:textId="77777777" w:rsidR="00452CDA" w:rsidRPr="00E626F0" w:rsidRDefault="00452CDA" w:rsidP="00452CDA">
      <w:pPr>
        <w:pStyle w:val="ListParagraph"/>
        <w:numPr>
          <w:ilvl w:val="1"/>
          <w:numId w:val="8"/>
        </w:numPr>
        <w:rPr>
          <w:rFonts w:ascii="Times" w:hAnsi="Times"/>
          <w:bCs/>
        </w:rPr>
      </w:pPr>
      <w:r w:rsidRPr="00E626F0">
        <w:rPr>
          <w:rFonts w:ascii="Times" w:hAnsi="Times"/>
          <w:bCs/>
        </w:rPr>
        <w:t>Helps the Campbell community to align methodological expectations across different coordinating groups</w:t>
      </w:r>
    </w:p>
    <w:p w14:paraId="56619634" w14:textId="77777777" w:rsidR="00452CDA" w:rsidRPr="00E626F0" w:rsidRDefault="00452CDA" w:rsidP="00452CDA">
      <w:pPr>
        <w:pStyle w:val="ListParagraph"/>
        <w:numPr>
          <w:ilvl w:val="1"/>
          <w:numId w:val="8"/>
        </w:numPr>
        <w:rPr>
          <w:rFonts w:ascii="Times" w:hAnsi="Times"/>
          <w:bCs/>
        </w:rPr>
      </w:pPr>
      <w:r w:rsidRPr="00E626F0">
        <w:rPr>
          <w:rFonts w:ascii="Times" w:hAnsi="Times"/>
          <w:bCs/>
        </w:rPr>
        <w:t>Provides authors and editors a common language about the different elements of the protocol and review</w:t>
      </w:r>
    </w:p>
    <w:p w14:paraId="78CC2BB8" w14:textId="77777777" w:rsidR="00452CDA" w:rsidRPr="00E626F0" w:rsidRDefault="00452CDA" w:rsidP="00452CDA">
      <w:pPr>
        <w:rPr>
          <w:rFonts w:ascii="Times" w:hAnsi="Times"/>
        </w:rPr>
      </w:pPr>
    </w:p>
    <w:p w14:paraId="4BB62216" w14:textId="77777777" w:rsidR="00452CDA" w:rsidRPr="00E626F0" w:rsidRDefault="00452CDA" w:rsidP="00452CDA">
      <w:pPr>
        <w:rPr>
          <w:rFonts w:ascii="Times" w:hAnsi="Times"/>
          <w:bCs/>
          <w:lang w:val="en-IE"/>
        </w:rPr>
      </w:pPr>
      <w:r w:rsidRPr="00E626F0">
        <w:rPr>
          <w:rFonts w:ascii="Times" w:hAnsi="Times"/>
          <w:bCs/>
          <w:lang w:val="en-IE"/>
        </w:rPr>
        <w:t>Slide 17: Incorporating MEC2IR into C2 Methods Review Process</w:t>
      </w:r>
    </w:p>
    <w:p w14:paraId="254683BB" w14:textId="77777777" w:rsidR="00A85BBD" w:rsidRPr="00E626F0" w:rsidRDefault="00A85BBD" w:rsidP="00A85BBD">
      <w:pPr>
        <w:pStyle w:val="ListParagraph"/>
        <w:numPr>
          <w:ilvl w:val="0"/>
          <w:numId w:val="8"/>
        </w:numPr>
        <w:rPr>
          <w:rFonts w:ascii="Times" w:hAnsi="Times"/>
        </w:rPr>
      </w:pPr>
      <w:r w:rsidRPr="00E626F0">
        <w:rPr>
          <w:rFonts w:ascii="Times" w:hAnsi="Times"/>
        </w:rPr>
        <w:t>Goal of MEC2IR is to specify methodological expectations for protocols and reviews</w:t>
      </w:r>
    </w:p>
    <w:p w14:paraId="1D385954" w14:textId="77777777" w:rsidR="00A85BBD" w:rsidRPr="00E626F0" w:rsidRDefault="00A85BBD" w:rsidP="00A85BBD">
      <w:pPr>
        <w:pStyle w:val="ListParagraph"/>
        <w:numPr>
          <w:ilvl w:val="1"/>
          <w:numId w:val="8"/>
        </w:numPr>
        <w:rPr>
          <w:rFonts w:ascii="Times" w:hAnsi="Times"/>
        </w:rPr>
      </w:pPr>
      <w:r w:rsidRPr="00E626F0">
        <w:rPr>
          <w:rFonts w:ascii="Times" w:hAnsi="Times"/>
        </w:rPr>
        <w:t>It facilitates the review process that holds authors accountable</w:t>
      </w:r>
    </w:p>
    <w:p w14:paraId="15C7AE6E" w14:textId="77777777" w:rsidR="00A85BBD" w:rsidRPr="00E626F0" w:rsidRDefault="00A85BBD" w:rsidP="00A85BBD">
      <w:pPr>
        <w:pStyle w:val="ListParagraph"/>
        <w:numPr>
          <w:ilvl w:val="1"/>
          <w:numId w:val="8"/>
        </w:numPr>
        <w:rPr>
          <w:rFonts w:ascii="Times" w:hAnsi="Times"/>
        </w:rPr>
      </w:pPr>
      <w:r w:rsidRPr="00E626F0">
        <w:rPr>
          <w:rFonts w:ascii="Times" w:hAnsi="Times"/>
        </w:rPr>
        <w:t>Methodological expectations explicit by identifying standards as mandatory or highly desirable</w:t>
      </w:r>
    </w:p>
    <w:p w14:paraId="287B6D4E" w14:textId="77777777" w:rsidR="00A85BBD" w:rsidRPr="00E626F0" w:rsidRDefault="00A85BBD" w:rsidP="00A85BBD">
      <w:pPr>
        <w:pStyle w:val="ListParagraph"/>
        <w:numPr>
          <w:ilvl w:val="1"/>
          <w:numId w:val="8"/>
        </w:numPr>
        <w:rPr>
          <w:rFonts w:ascii="Times" w:hAnsi="Times"/>
        </w:rPr>
      </w:pPr>
      <w:r w:rsidRPr="00E626F0">
        <w:rPr>
          <w:rFonts w:ascii="Times" w:hAnsi="Times"/>
        </w:rPr>
        <w:t>Protocols and reviews are evaluated against the standards during the review process</w:t>
      </w:r>
    </w:p>
    <w:p w14:paraId="221D1DC8" w14:textId="77777777" w:rsidR="00A85BBD" w:rsidRPr="00E626F0" w:rsidRDefault="00A85BBD" w:rsidP="00A85BBD">
      <w:pPr>
        <w:pStyle w:val="ListParagraph"/>
        <w:numPr>
          <w:ilvl w:val="1"/>
          <w:numId w:val="8"/>
        </w:numPr>
        <w:rPr>
          <w:rFonts w:ascii="Times" w:hAnsi="Times"/>
        </w:rPr>
      </w:pPr>
      <w:r w:rsidRPr="00E626F0">
        <w:rPr>
          <w:rFonts w:ascii="Times" w:hAnsi="Times"/>
        </w:rPr>
        <w:t>Providing a completed MEC2IR with the completed review will expedite the review process</w:t>
      </w:r>
    </w:p>
    <w:p w14:paraId="520C5055" w14:textId="77777777" w:rsidR="00A85BBD" w:rsidRPr="00E626F0" w:rsidRDefault="00A85BBD" w:rsidP="00452CDA">
      <w:pPr>
        <w:rPr>
          <w:rFonts w:ascii="Times" w:hAnsi="Times"/>
        </w:rPr>
      </w:pPr>
    </w:p>
    <w:p w14:paraId="3D729C14" w14:textId="77777777" w:rsidR="00452CDA" w:rsidRPr="00E626F0" w:rsidRDefault="00A85BBD" w:rsidP="00452CDA">
      <w:pPr>
        <w:rPr>
          <w:rFonts w:ascii="Times" w:hAnsi="Times"/>
          <w:lang w:val="en-GB"/>
        </w:rPr>
      </w:pPr>
      <w:r w:rsidRPr="00E626F0">
        <w:rPr>
          <w:rFonts w:ascii="Times" w:hAnsi="Times"/>
          <w:lang w:val="en-GB"/>
        </w:rPr>
        <w:t xml:space="preserve">Slide 19: </w:t>
      </w:r>
      <w:r w:rsidR="00452CDA" w:rsidRPr="00E626F0">
        <w:rPr>
          <w:rFonts w:ascii="Times" w:hAnsi="Times"/>
          <w:lang w:val="en-GB"/>
        </w:rPr>
        <w:t>Q&amp;A</w:t>
      </w:r>
    </w:p>
    <w:p w14:paraId="70DA84E1" w14:textId="77777777" w:rsidR="00A85BBD" w:rsidRPr="00E626F0" w:rsidRDefault="00A85BBD" w:rsidP="00452CDA">
      <w:pPr>
        <w:rPr>
          <w:rFonts w:ascii="Times" w:hAnsi="Times"/>
          <w:lang w:val="en-GB"/>
        </w:rPr>
      </w:pPr>
    </w:p>
    <w:p w14:paraId="0A288EDF" w14:textId="77777777" w:rsidR="00A85BBD" w:rsidRPr="00E626F0" w:rsidRDefault="00A85BBD" w:rsidP="00452CDA">
      <w:pPr>
        <w:rPr>
          <w:rFonts w:ascii="Times" w:hAnsi="Times"/>
          <w:lang w:val="en-GB"/>
        </w:rPr>
      </w:pPr>
      <w:r w:rsidRPr="00E626F0">
        <w:rPr>
          <w:rFonts w:ascii="Times" w:hAnsi="Times"/>
          <w:lang w:val="en-GB"/>
        </w:rPr>
        <w:t>Slide 20: What is the advantage of having a Methods Group?</w:t>
      </w:r>
    </w:p>
    <w:p w14:paraId="50FDC07A" w14:textId="77777777" w:rsidR="00A85BBD" w:rsidRPr="00E626F0" w:rsidRDefault="00A85BBD" w:rsidP="00452CDA">
      <w:pPr>
        <w:rPr>
          <w:rFonts w:ascii="Times" w:hAnsi="Times"/>
          <w:lang w:val="en-GB"/>
        </w:rPr>
      </w:pPr>
    </w:p>
    <w:p w14:paraId="31CDDC64" w14:textId="77777777" w:rsidR="00A85BBD" w:rsidRPr="00E626F0" w:rsidRDefault="00A85BBD" w:rsidP="00452CDA">
      <w:pPr>
        <w:rPr>
          <w:rFonts w:ascii="Times" w:hAnsi="Times"/>
          <w:lang w:val="en-GB"/>
        </w:rPr>
      </w:pPr>
      <w:r w:rsidRPr="00E626F0">
        <w:rPr>
          <w:rFonts w:ascii="Times" w:hAnsi="Times"/>
          <w:lang w:val="en-GB"/>
        </w:rPr>
        <w:t>Slide 21: How can I get involved in the C2 Methods Group?</w:t>
      </w:r>
    </w:p>
    <w:p w14:paraId="418CBA86" w14:textId="77777777" w:rsidR="00A85BBD" w:rsidRPr="00E626F0" w:rsidRDefault="00A85BBD" w:rsidP="00452CDA">
      <w:pPr>
        <w:rPr>
          <w:rFonts w:ascii="Times" w:hAnsi="Times"/>
          <w:lang w:val="en-GB"/>
        </w:rPr>
      </w:pPr>
      <w:r w:rsidRPr="00E626F0">
        <w:rPr>
          <w:rFonts w:ascii="Times" w:hAnsi="Times"/>
          <w:lang w:val="en-GB"/>
        </w:rPr>
        <w:t>Slide 22: Why did you adapt MECIR? Shouldn’t you have made your own?</w:t>
      </w:r>
    </w:p>
    <w:p w14:paraId="4EDC8A7C" w14:textId="77777777" w:rsidR="00A85BBD" w:rsidRPr="00E626F0" w:rsidRDefault="00A85BBD" w:rsidP="00452CDA">
      <w:pPr>
        <w:rPr>
          <w:rFonts w:ascii="Times" w:hAnsi="Times"/>
          <w:lang w:val="en-GB"/>
        </w:rPr>
      </w:pPr>
    </w:p>
    <w:p w14:paraId="7DB98EC9" w14:textId="77777777" w:rsidR="00A85BBD" w:rsidRPr="00E626F0" w:rsidRDefault="00A85BBD" w:rsidP="00452CDA">
      <w:pPr>
        <w:rPr>
          <w:rFonts w:ascii="Times" w:hAnsi="Times"/>
          <w:lang w:val="en-GB"/>
        </w:rPr>
      </w:pPr>
      <w:r w:rsidRPr="00E626F0">
        <w:rPr>
          <w:rFonts w:ascii="Times" w:hAnsi="Times"/>
          <w:lang w:val="en-GB"/>
        </w:rPr>
        <w:t>Slide 23: Why should I use MEC2IR? Won’t it add more time to the review process?</w:t>
      </w:r>
    </w:p>
    <w:p w14:paraId="52A7A9C2" w14:textId="77777777" w:rsidR="00A85BBD" w:rsidRPr="00E626F0" w:rsidRDefault="00A85BBD" w:rsidP="00452CDA">
      <w:pPr>
        <w:rPr>
          <w:rFonts w:ascii="Times" w:hAnsi="Times"/>
          <w:lang w:val="en-GB"/>
        </w:rPr>
      </w:pPr>
    </w:p>
    <w:p w14:paraId="05285152" w14:textId="77777777" w:rsidR="00A85BBD" w:rsidRPr="00E626F0" w:rsidRDefault="00A85BBD" w:rsidP="00452CDA">
      <w:pPr>
        <w:rPr>
          <w:rFonts w:ascii="Times" w:hAnsi="Times"/>
          <w:lang w:val="en-GB"/>
        </w:rPr>
      </w:pPr>
      <w:r w:rsidRPr="00E626F0">
        <w:rPr>
          <w:rFonts w:ascii="Times" w:hAnsi="Times"/>
          <w:lang w:val="en-GB"/>
        </w:rPr>
        <w:t>Slide 24: I am not familiar with one of the MEC2IR items: whom should I contact with questions?</w:t>
      </w:r>
    </w:p>
    <w:p w14:paraId="76C46218" w14:textId="77777777" w:rsidR="00A85BBD" w:rsidRPr="00E626F0" w:rsidRDefault="00A85BBD" w:rsidP="00452CDA">
      <w:pPr>
        <w:rPr>
          <w:rFonts w:ascii="Times" w:hAnsi="Times"/>
          <w:lang w:val="en-GB"/>
        </w:rPr>
      </w:pPr>
    </w:p>
    <w:p w14:paraId="66F43278" w14:textId="77777777" w:rsidR="00A85BBD" w:rsidRPr="00E626F0" w:rsidRDefault="00A85BBD" w:rsidP="00452CDA">
      <w:pPr>
        <w:rPr>
          <w:rFonts w:ascii="Times" w:hAnsi="Times"/>
          <w:lang w:val="en-GB"/>
        </w:rPr>
      </w:pPr>
      <w:r w:rsidRPr="00E626F0">
        <w:rPr>
          <w:rFonts w:ascii="Times" w:hAnsi="Times"/>
          <w:lang w:val="en-GB"/>
        </w:rPr>
        <w:t>Slide 25: Where can I find MEC2IR guidelines?</w:t>
      </w:r>
    </w:p>
    <w:p w14:paraId="41411A42" w14:textId="77777777" w:rsidR="00A85BBD" w:rsidRPr="00E626F0" w:rsidRDefault="00A85BBD" w:rsidP="00A85BBD">
      <w:pPr>
        <w:rPr>
          <w:rFonts w:ascii="Times" w:hAnsi="Times"/>
        </w:rPr>
      </w:pPr>
      <w:r w:rsidRPr="00E626F0">
        <w:rPr>
          <w:rFonts w:ascii="Times" w:hAnsi="Times"/>
          <w:bCs/>
          <w:lang w:val="en-IE"/>
        </w:rPr>
        <w:t>Here!</w:t>
      </w:r>
    </w:p>
    <w:p w14:paraId="799928B2" w14:textId="77777777" w:rsidR="00A85BBD" w:rsidRPr="00E626F0" w:rsidRDefault="00A85BBD" w:rsidP="00A85BBD">
      <w:pPr>
        <w:rPr>
          <w:rFonts w:ascii="Times" w:hAnsi="Times"/>
        </w:rPr>
      </w:pPr>
      <w:r w:rsidRPr="00E626F0">
        <w:rPr>
          <w:rFonts w:ascii="Times" w:hAnsi="Times"/>
          <w:bCs/>
          <w:lang w:val="en-IE"/>
        </w:rPr>
        <w:t>http://www.campbellcollaboration.org/news_/Campbell_adopts_MEC2IR_guidelines.php</w:t>
      </w:r>
    </w:p>
    <w:p w14:paraId="03BB22E3" w14:textId="77777777" w:rsidR="00A85BBD" w:rsidRPr="00E626F0" w:rsidRDefault="00A85BBD" w:rsidP="00452CDA">
      <w:pPr>
        <w:rPr>
          <w:rFonts w:ascii="Times" w:hAnsi="Times"/>
          <w:lang w:val="en-GB"/>
        </w:rPr>
      </w:pPr>
    </w:p>
    <w:p w14:paraId="3D36196F" w14:textId="77777777" w:rsidR="00A85BBD" w:rsidRPr="00E626F0" w:rsidRDefault="00A85BBD" w:rsidP="00452CDA">
      <w:pPr>
        <w:rPr>
          <w:rFonts w:ascii="Times" w:hAnsi="Times"/>
        </w:rPr>
      </w:pPr>
      <w:r w:rsidRPr="00E626F0">
        <w:rPr>
          <w:rFonts w:ascii="Times" w:hAnsi="Times"/>
        </w:rPr>
        <w:t xml:space="preserve">Slide 26: The Campbell Collaboration </w:t>
      </w:r>
    </w:p>
    <w:p w14:paraId="5F7A8F4A" w14:textId="77777777" w:rsidR="00A85BBD" w:rsidRPr="00E626F0" w:rsidRDefault="00A85BBD" w:rsidP="00452CDA">
      <w:pPr>
        <w:rPr>
          <w:rFonts w:ascii="Times" w:hAnsi="Times"/>
        </w:rPr>
      </w:pPr>
      <w:r w:rsidRPr="00E626F0">
        <w:rPr>
          <w:rFonts w:ascii="Times" w:hAnsi="Times"/>
        </w:rPr>
        <w:t>What helps? What harms? Based on what evidence?</w:t>
      </w:r>
    </w:p>
    <w:p w14:paraId="7BD7ED29" w14:textId="77777777" w:rsidR="00452CDA" w:rsidRPr="00E626F0" w:rsidRDefault="00452CDA" w:rsidP="00452CDA">
      <w:pPr>
        <w:rPr>
          <w:rFonts w:ascii="Times" w:hAnsi="Times"/>
        </w:rPr>
      </w:pPr>
      <w:r w:rsidRPr="00E626F0">
        <w:rPr>
          <w:rFonts w:ascii="Times" w:hAnsi="Times"/>
          <w:bCs/>
        </w:rPr>
        <w:t>How was this webcast?</w:t>
      </w:r>
    </w:p>
    <w:p w14:paraId="25B23196" w14:textId="77777777" w:rsidR="00452CDA" w:rsidRPr="00E626F0" w:rsidRDefault="0029784F" w:rsidP="00452CDA">
      <w:pPr>
        <w:rPr>
          <w:rFonts w:ascii="Times" w:hAnsi="Times"/>
        </w:rPr>
      </w:pPr>
      <w:hyperlink r:id="rId10" w:history="1">
        <w:r w:rsidR="00452CDA" w:rsidRPr="00E626F0">
          <w:rPr>
            <w:rStyle w:val="Hyperlink"/>
            <w:rFonts w:ascii="Times" w:hAnsi="Times"/>
            <w:bCs/>
          </w:rPr>
          <w:t>http://www.surveygizmo.com/s3/1854784/</w:t>
        </w:r>
      </w:hyperlink>
      <w:hyperlink r:id="rId11" w:history="1">
        <w:r w:rsidR="00452CDA" w:rsidRPr="00E626F0">
          <w:rPr>
            <w:rStyle w:val="Hyperlink"/>
            <w:rFonts w:ascii="Times" w:hAnsi="Times"/>
            <w:bCs/>
          </w:rPr>
          <w:t>Methods</w:t>
        </w:r>
      </w:hyperlink>
    </w:p>
    <w:p w14:paraId="40250C5A" w14:textId="77777777" w:rsidR="00452CDA" w:rsidRPr="00E626F0" w:rsidRDefault="00452CDA" w:rsidP="00452CDA">
      <w:pPr>
        <w:rPr>
          <w:rFonts w:ascii="Times" w:hAnsi="Times"/>
        </w:rPr>
      </w:pPr>
      <w:r w:rsidRPr="00E626F0">
        <w:rPr>
          <w:rFonts w:ascii="Times" w:hAnsi="Times"/>
          <w:bCs/>
        </w:rPr>
        <w:t>Get in touch</w:t>
      </w:r>
    </w:p>
    <w:p w14:paraId="6857AFC3" w14:textId="77777777" w:rsidR="00452CDA" w:rsidRPr="00E626F0" w:rsidRDefault="00452CDA" w:rsidP="00452CDA">
      <w:pPr>
        <w:rPr>
          <w:rFonts w:ascii="Times" w:hAnsi="Times"/>
        </w:rPr>
      </w:pPr>
      <w:r w:rsidRPr="00E626F0">
        <w:rPr>
          <w:rFonts w:ascii="Times" w:hAnsi="Times"/>
          <w:bCs/>
        </w:rPr>
        <w:t xml:space="preserve"> </w:t>
      </w:r>
      <w:hyperlink r:id="rId12" w:history="1">
        <w:r w:rsidRPr="00E626F0">
          <w:rPr>
            <w:rStyle w:val="Hyperlink"/>
            <w:rFonts w:ascii="Times" w:hAnsi="Times"/>
            <w:bCs/>
          </w:rPr>
          <w:t>info@c2admin.org</w:t>
        </w:r>
      </w:hyperlink>
    </w:p>
    <w:p w14:paraId="06FEA83B" w14:textId="77777777" w:rsidR="00452CDA" w:rsidRPr="00E626F0" w:rsidRDefault="00452CDA" w:rsidP="00452CDA">
      <w:pPr>
        <w:rPr>
          <w:rFonts w:ascii="Times" w:hAnsi="Times"/>
        </w:rPr>
      </w:pPr>
      <w:r w:rsidRPr="00E626F0">
        <w:rPr>
          <w:rFonts w:ascii="Times" w:hAnsi="Times"/>
          <w:bCs/>
        </w:rPr>
        <w:t>Visit our website</w:t>
      </w:r>
    </w:p>
    <w:p w14:paraId="7288917C" w14:textId="77777777" w:rsidR="00452CDA" w:rsidRPr="00E626F0" w:rsidRDefault="0029784F" w:rsidP="00452CDA">
      <w:pPr>
        <w:rPr>
          <w:rFonts w:ascii="Times" w:hAnsi="Times"/>
        </w:rPr>
      </w:pPr>
      <w:hyperlink r:id="rId13" w:history="1">
        <w:r w:rsidR="00452CDA" w:rsidRPr="00E626F0">
          <w:rPr>
            <w:rStyle w:val="Hyperlink"/>
            <w:rFonts w:ascii="Times" w:hAnsi="Times"/>
            <w:bCs/>
          </w:rPr>
          <w:t>www.campbellcollaboration.org</w:t>
        </w:r>
      </w:hyperlink>
    </w:p>
    <w:p w14:paraId="7C4228C5" w14:textId="77777777" w:rsidR="00452CDA" w:rsidRPr="00E626F0" w:rsidRDefault="00452CDA" w:rsidP="00452CDA">
      <w:pPr>
        <w:rPr>
          <w:rFonts w:ascii="Times" w:hAnsi="Times"/>
        </w:rPr>
      </w:pPr>
      <w:r w:rsidRPr="00E626F0">
        <w:rPr>
          <w:rFonts w:ascii="Times" w:hAnsi="Times"/>
          <w:bCs/>
        </w:rPr>
        <w:t>Follow us on Twitter @C2update &amp; Facebook</w:t>
      </w:r>
    </w:p>
    <w:p w14:paraId="11230EF9" w14:textId="77777777" w:rsidR="00781CF9" w:rsidRPr="00E626F0" w:rsidRDefault="00781CF9">
      <w:pPr>
        <w:rPr>
          <w:rFonts w:ascii="Times" w:hAnsi="Times"/>
        </w:rPr>
      </w:pPr>
    </w:p>
    <w:p w14:paraId="09020E3F" w14:textId="77777777" w:rsidR="00452CDA" w:rsidRPr="00E626F0" w:rsidRDefault="00A85BBD" w:rsidP="00452CDA">
      <w:pPr>
        <w:rPr>
          <w:rFonts w:ascii="Times" w:hAnsi="Times"/>
        </w:rPr>
      </w:pPr>
      <w:r w:rsidRPr="00E626F0">
        <w:rPr>
          <w:rFonts w:ascii="Times" w:hAnsi="Times"/>
        </w:rPr>
        <w:t xml:space="preserve">Slide 27: </w:t>
      </w:r>
      <w:r w:rsidR="00452CDA" w:rsidRPr="00E626F0">
        <w:rPr>
          <w:rFonts w:ascii="Times" w:hAnsi="Times"/>
        </w:rPr>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p w14:paraId="2EE94BAC" w14:textId="77777777" w:rsidR="00452CDA" w:rsidRPr="00E626F0" w:rsidRDefault="00452CDA">
      <w:pPr>
        <w:rPr>
          <w:rFonts w:ascii="Times" w:hAnsi="Times"/>
        </w:rPr>
      </w:pPr>
    </w:p>
    <w:sectPr w:rsidR="00452CDA" w:rsidRPr="00E626F0" w:rsidSect="000377CA">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FA87E" w14:textId="77777777" w:rsidR="00E626F0" w:rsidRDefault="00E626F0" w:rsidP="00E626F0">
      <w:r>
        <w:separator/>
      </w:r>
    </w:p>
  </w:endnote>
  <w:endnote w:type="continuationSeparator" w:id="0">
    <w:p w14:paraId="7ABC9324" w14:textId="77777777" w:rsidR="00E626F0" w:rsidRDefault="00E626F0" w:rsidP="00E6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DE2E" w14:textId="77777777" w:rsidR="00E626F0" w:rsidRDefault="00E626F0" w:rsidP="00F31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389A5" w14:textId="77777777" w:rsidR="00E626F0" w:rsidRDefault="00E626F0" w:rsidP="00E626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A1834" w14:textId="77777777" w:rsidR="00E626F0" w:rsidRDefault="00E626F0" w:rsidP="00F31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84F">
      <w:rPr>
        <w:rStyle w:val="PageNumber"/>
        <w:noProof/>
      </w:rPr>
      <w:t>1</w:t>
    </w:r>
    <w:r>
      <w:rPr>
        <w:rStyle w:val="PageNumber"/>
      </w:rPr>
      <w:fldChar w:fldCharType="end"/>
    </w:r>
  </w:p>
  <w:p w14:paraId="4E7F4281" w14:textId="77777777" w:rsidR="00E626F0" w:rsidRDefault="00E626F0" w:rsidP="00E626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8D595" w14:textId="77777777" w:rsidR="00E626F0" w:rsidRDefault="00E626F0" w:rsidP="00E626F0">
      <w:r>
        <w:separator/>
      </w:r>
    </w:p>
  </w:footnote>
  <w:footnote w:type="continuationSeparator" w:id="0">
    <w:p w14:paraId="66D76641" w14:textId="77777777" w:rsidR="00E626F0" w:rsidRDefault="00E626F0" w:rsidP="00E626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F2F"/>
    <w:multiLevelType w:val="hybridMultilevel"/>
    <w:tmpl w:val="4C9A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9451F"/>
    <w:multiLevelType w:val="hybridMultilevel"/>
    <w:tmpl w:val="F678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65793"/>
    <w:multiLevelType w:val="hybridMultilevel"/>
    <w:tmpl w:val="E1343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E0BC2"/>
    <w:multiLevelType w:val="hybridMultilevel"/>
    <w:tmpl w:val="7B98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D76E6"/>
    <w:multiLevelType w:val="hybridMultilevel"/>
    <w:tmpl w:val="4AE2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C13C76"/>
    <w:multiLevelType w:val="hybridMultilevel"/>
    <w:tmpl w:val="6B18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F54B5"/>
    <w:multiLevelType w:val="hybridMultilevel"/>
    <w:tmpl w:val="C9BC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E19BA"/>
    <w:multiLevelType w:val="hybridMultilevel"/>
    <w:tmpl w:val="3CBA3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DA"/>
    <w:rsid w:val="000377CA"/>
    <w:rsid w:val="00091F36"/>
    <w:rsid w:val="000A111B"/>
    <w:rsid w:val="0029784F"/>
    <w:rsid w:val="00452CDA"/>
    <w:rsid w:val="004D69C2"/>
    <w:rsid w:val="00781CF9"/>
    <w:rsid w:val="00954844"/>
    <w:rsid w:val="00A85BBD"/>
    <w:rsid w:val="00E62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7E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basedOn w:val="DefaultParagraphFont"/>
    <w:uiPriority w:val="99"/>
    <w:unhideWhenUsed/>
    <w:rsid w:val="00452CDA"/>
    <w:rPr>
      <w:color w:val="0000FF" w:themeColor="hyperlink"/>
      <w:u w:val="single"/>
    </w:rPr>
  </w:style>
  <w:style w:type="paragraph" w:styleId="ListParagraph">
    <w:name w:val="List Paragraph"/>
    <w:basedOn w:val="Normal"/>
    <w:uiPriority w:val="34"/>
    <w:qFormat/>
    <w:rsid w:val="00452CDA"/>
    <w:pPr>
      <w:ind w:left="720"/>
      <w:contextualSpacing/>
    </w:pPr>
  </w:style>
  <w:style w:type="paragraph" w:styleId="NormalWeb">
    <w:name w:val="Normal (Web)"/>
    <w:basedOn w:val="Normal"/>
    <w:uiPriority w:val="99"/>
    <w:semiHidden/>
    <w:unhideWhenUsed/>
    <w:rsid w:val="00452CDA"/>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626F0"/>
    <w:pPr>
      <w:tabs>
        <w:tab w:val="center" w:pos="4320"/>
        <w:tab w:val="right" w:pos="8640"/>
      </w:tabs>
    </w:pPr>
  </w:style>
  <w:style w:type="character" w:customStyle="1" w:styleId="FooterChar">
    <w:name w:val="Footer Char"/>
    <w:basedOn w:val="DefaultParagraphFont"/>
    <w:link w:val="Footer"/>
    <w:uiPriority w:val="99"/>
    <w:rsid w:val="00E626F0"/>
    <w:rPr>
      <w:rFonts w:ascii="Times New Roman" w:hAnsi="Times New Roman"/>
    </w:rPr>
  </w:style>
  <w:style w:type="character" w:styleId="PageNumber">
    <w:name w:val="page number"/>
    <w:basedOn w:val="DefaultParagraphFont"/>
    <w:uiPriority w:val="99"/>
    <w:semiHidden/>
    <w:unhideWhenUsed/>
    <w:rsid w:val="00E626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basedOn w:val="DefaultParagraphFont"/>
    <w:uiPriority w:val="99"/>
    <w:unhideWhenUsed/>
    <w:rsid w:val="00452CDA"/>
    <w:rPr>
      <w:color w:val="0000FF" w:themeColor="hyperlink"/>
      <w:u w:val="single"/>
    </w:rPr>
  </w:style>
  <w:style w:type="paragraph" w:styleId="ListParagraph">
    <w:name w:val="List Paragraph"/>
    <w:basedOn w:val="Normal"/>
    <w:uiPriority w:val="34"/>
    <w:qFormat/>
    <w:rsid w:val="00452CDA"/>
    <w:pPr>
      <w:ind w:left="720"/>
      <w:contextualSpacing/>
    </w:pPr>
  </w:style>
  <w:style w:type="paragraph" w:styleId="NormalWeb">
    <w:name w:val="Normal (Web)"/>
    <w:basedOn w:val="Normal"/>
    <w:uiPriority w:val="99"/>
    <w:semiHidden/>
    <w:unhideWhenUsed/>
    <w:rsid w:val="00452CDA"/>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626F0"/>
    <w:pPr>
      <w:tabs>
        <w:tab w:val="center" w:pos="4320"/>
        <w:tab w:val="right" w:pos="8640"/>
      </w:tabs>
    </w:pPr>
  </w:style>
  <w:style w:type="character" w:customStyle="1" w:styleId="FooterChar">
    <w:name w:val="Footer Char"/>
    <w:basedOn w:val="DefaultParagraphFont"/>
    <w:link w:val="Footer"/>
    <w:uiPriority w:val="99"/>
    <w:rsid w:val="00E626F0"/>
    <w:rPr>
      <w:rFonts w:ascii="Times New Roman" w:hAnsi="Times New Roman"/>
    </w:rPr>
  </w:style>
  <w:style w:type="character" w:styleId="PageNumber">
    <w:name w:val="page number"/>
    <w:basedOn w:val="DefaultParagraphFont"/>
    <w:uiPriority w:val="99"/>
    <w:semiHidden/>
    <w:unhideWhenUsed/>
    <w:rsid w:val="00E6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892">
      <w:bodyDiv w:val="1"/>
      <w:marLeft w:val="0"/>
      <w:marRight w:val="0"/>
      <w:marTop w:val="0"/>
      <w:marBottom w:val="0"/>
      <w:divBdr>
        <w:top w:val="none" w:sz="0" w:space="0" w:color="auto"/>
        <w:left w:val="none" w:sz="0" w:space="0" w:color="auto"/>
        <w:bottom w:val="none" w:sz="0" w:space="0" w:color="auto"/>
        <w:right w:val="none" w:sz="0" w:space="0" w:color="auto"/>
      </w:divBdr>
    </w:div>
    <w:div w:id="340544222">
      <w:bodyDiv w:val="1"/>
      <w:marLeft w:val="0"/>
      <w:marRight w:val="0"/>
      <w:marTop w:val="0"/>
      <w:marBottom w:val="0"/>
      <w:divBdr>
        <w:top w:val="none" w:sz="0" w:space="0" w:color="auto"/>
        <w:left w:val="none" w:sz="0" w:space="0" w:color="auto"/>
        <w:bottom w:val="none" w:sz="0" w:space="0" w:color="auto"/>
        <w:right w:val="none" w:sz="0" w:space="0" w:color="auto"/>
      </w:divBdr>
    </w:div>
    <w:div w:id="344527331">
      <w:bodyDiv w:val="1"/>
      <w:marLeft w:val="0"/>
      <w:marRight w:val="0"/>
      <w:marTop w:val="0"/>
      <w:marBottom w:val="0"/>
      <w:divBdr>
        <w:top w:val="none" w:sz="0" w:space="0" w:color="auto"/>
        <w:left w:val="none" w:sz="0" w:space="0" w:color="auto"/>
        <w:bottom w:val="none" w:sz="0" w:space="0" w:color="auto"/>
        <w:right w:val="none" w:sz="0" w:space="0" w:color="auto"/>
      </w:divBdr>
    </w:div>
    <w:div w:id="378213024">
      <w:bodyDiv w:val="1"/>
      <w:marLeft w:val="0"/>
      <w:marRight w:val="0"/>
      <w:marTop w:val="0"/>
      <w:marBottom w:val="0"/>
      <w:divBdr>
        <w:top w:val="none" w:sz="0" w:space="0" w:color="auto"/>
        <w:left w:val="none" w:sz="0" w:space="0" w:color="auto"/>
        <w:bottom w:val="none" w:sz="0" w:space="0" w:color="auto"/>
        <w:right w:val="none" w:sz="0" w:space="0" w:color="auto"/>
      </w:divBdr>
    </w:div>
    <w:div w:id="445731321">
      <w:bodyDiv w:val="1"/>
      <w:marLeft w:val="0"/>
      <w:marRight w:val="0"/>
      <w:marTop w:val="0"/>
      <w:marBottom w:val="0"/>
      <w:divBdr>
        <w:top w:val="none" w:sz="0" w:space="0" w:color="auto"/>
        <w:left w:val="none" w:sz="0" w:space="0" w:color="auto"/>
        <w:bottom w:val="none" w:sz="0" w:space="0" w:color="auto"/>
        <w:right w:val="none" w:sz="0" w:space="0" w:color="auto"/>
      </w:divBdr>
    </w:div>
    <w:div w:id="607199603">
      <w:bodyDiv w:val="1"/>
      <w:marLeft w:val="0"/>
      <w:marRight w:val="0"/>
      <w:marTop w:val="0"/>
      <w:marBottom w:val="0"/>
      <w:divBdr>
        <w:top w:val="none" w:sz="0" w:space="0" w:color="auto"/>
        <w:left w:val="none" w:sz="0" w:space="0" w:color="auto"/>
        <w:bottom w:val="none" w:sz="0" w:space="0" w:color="auto"/>
        <w:right w:val="none" w:sz="0" w:space="0" w:color="auto"/>
      </w:divBdr>
    </w:div>
    <w:div w:id="1460951831">
      <w:bodyDiv w:val="1"/>
      <w:marLeft w:val="0"/>
      <w:marRight w:val="0"/>
      <w:marTop w:val="0"/>
      <w:marBottom w:val="0"/>
      <w:divBdr>
        <w:top w:val="none" w:sz="0" w:space="0" w:color="auto"/>
        <w:left w:val="none" w:sz="0" w:space="0" w:color="auto"/>
        <w:bottom w:val="none" w:sz="0" w:space="0" w:color="auto"/>
        <w:right w:val="none" w:sz="0" w:space="0" w:color="auto"/>
      </w:divBdr>
    </w:div>
    <w:div w:id="1568490544">
      <w:bodyDiv w:val="1"/>
      <w:marLeft w:val="0"/>
      <w:marRight w:val="0"/>
      <w:marTop w:val="0"/>
      <w:marBottom w:val="0"/>
      <w:divBdr>
        <w:top w:val="none" w:sz="0" w:space="0" w:color="auto"/>
        <w:left w:val="none" w:sz="0" w:space="0" w:color="auto"/>
        <w:bottom w:val="none" w:sz="0" w:space="0" w:color="auto"/>
        <w:right w:val="none" w:sz="0" w:space="0" w:color="auto"/>
      </w:divBdr>
    </w:div>
    <w:div w:id="1687753216">
      <w:bodyDiv w:val="1"/>
      <w:marLeft w:val="0"/>
      <w:marRight w:val="0"/>
      <w:marTop w:val="0"/>
      <w:marBottom w:val="0"/>
      <w:divBdr>
        <w:top w:val="none" w:sz="0" w:space="0" w:color="auto"/>
        <w:left w:val="none" w:sz="0" w:space="0" w:color="auto"/>
        <w:bottom w:val="none" w:sz="0" w:space="0" w:color="auto"/>
        <w:right w:val="none" w:sz="0" w:space="0" w:color="auto"/>
      </w:divBdr>
    </w:div>
    <w:div w:id="1726224567">
      <w:bodyDiv w:val="1"/>
      <w:marLeft w:val="0"/>
      <w:marRight w:val="0"/>
      <w:marTop w:val="0"/>
      <w:marBottom w:val="0"/>
      <w:divBdr>
        <w:top w:val="none" w:sz="0" w:space="0" w:color="auto"/>
        <w:left w:val="none" w:sz="0" w:space="0" w:color="auto"/>
        <w:bottom w:val="none" w:sz="0" w:space="0" w:color="auto"/>
        <w:right w:val="none" w:sz="0" w:space="0" w:color="auto"/>
      </w:divBdr>
    </w:div>
    <w:div w:id="1806775923">
      <w:bodyDiv w:val="1"/>
      <w:marLeft w:val="0"/>
      <w:marRight w:val="0"/>
      <w:marTop w:val="0"/>
      <w:marBottom w:val="0"/>
      <w:divBdr>
        <w:top w:val="none" w:sz="0" w:space="0" w:color="auto"/>
        <w:left w:val="none" w:sz="0" w:space="0" w:color="auto"/>
        <w:bottom w:val="none" w:sz="0" w:space="0" w:color="auto"/>
        <w:right w:val="none" w:sz="0" w:space="0" w:color="auto"/>
      </w:divBdr>
    </w:div>
    <w:div w:id="2038042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veygizmo.com/s3/1854784/Methods" TargetMode="External"/><Relationship Id="rId12" Type="http://schemas.openxmlformats.org/officeDocument/2006/relationships/hyperlink" Target="mailto:info@c2admin.org" TargetMode="External"/><Relationship Id="rId13" Type="http://schemas.openxmlformats.org/officeDocument/2006/relationships/hyperlink" Target="http://www.campbellcollaboration.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tddr.org" TargetMode="External"/><Relationship Id="rId9" Type="http://schemas.openxmlformats.org/officeDocument/2006/relationships/hyperlink" Target="http://www.campbellcollaboration.org" TargetMode="External"/><Relationship Id="rId10" Type="http://schemas.openxmlformats.org/officeDocument/2006/relationships/hyperlink" Target="http://www.surveygizmo.com/s3/1854784/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5262</Characters>
  <Application>Microsoft Macintosh Word</Application>
  <DocSecurity>0</DocSecurity>
  <Lines>43</Lines>
  <Paragraphs>12</Paragraphs>
  <ScaleCrop>false</ScaleCrop>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2</cp:revision>
  <dcterms:created xsi:type="dcterms:W3CDTF">2014-12-04T22:06:00Z</dcterms:created>
  <dcterms:modified xsi:type="dcterms:W3CDTF">2014-12-04T22:06:00Z</dcterms:modified>
</cp:coreProperties>
</file>